
<file path=[Content_Types].xml><?xml version="1.0" encoding="utf-8"?>
<Types xmlns="http://schemas.openxmlformats.org/package/2006/content-types">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Default Extension="xml" ContentType="application/xml"/>
  <Override PartName="/word/document.xml" ContentType="application/vnd.openxmlformats-officedocument.wordprocessingml.document.main+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body>
    <w:p>
      <w:pPr>
        <w:outlineLvl w:val="0"/>
        <w:pStyle w:val="Normal"/>
        <w:spacing w:lineRule="auto" w:line="264"/>
        <w:rPr/>
      </w:pPr>
      <w:bookmarkStart w:id="0" w:name="Row_1_Hello_friends_Welcome_to_this"/>
      <w:r>
        <w:rPr/>
        <w:t xml:space="preserve">Hello friends. Welcome to this 9th webinar on "The Light of the Soul" which describes our personality condition from an esoteric p.o.v., and provides the means for dismantling our personality orientation in order to become soul-infused.</w:t>
      </w:r>
      <w:bookmarkEnd w:id="0"/>
    </w:p>
    <w:p>
      <w:pPr>
        <w:outlineLvl w:val="0"/>
        <w:pStyle w:val="Normal"/>
        <w:spacing w:lineRule="auto" w:line="264"/>
        <w:rPr/>
      </w:pPr>
      <w:bookmarkStart w:id="1" w:name="Row_2_Last_time_we_started_with_the_"/>
      <w:r>
        <w:rPr/>
        <w:t xml:space="preserve">Last time we </w:t>
      </w:r>
      <w:r>
        <w:rPr>
          <w:i w:val="1"/>
          <w:u w:val="single" w:color="000000"/>
          <w:color w:val="000000"/>
        </w:rPr>
        <w:t xml:space="preserve">started</w:t>
      </w:r>
      <w:r>
        <w:rPr/>
        <w:t xml:space="preserve"> with the final commentary on the </w:t>
      </w:r>
      <w:r>
        <w:rPr>
          <w:b w:val="1"/>
          <w:color w:val="000000"/>
        </w:rPr>
        <w:t xml:space="preserve">9th</w:t>
      </w:r>
      <w:r>
        <w:rPr/>
        <w:t xml:space="preserve"> sutra which states </w:t>
      </w:r>
      <w:r>
        <w:rPr>
          <w:i w:val="1"/>
          <w:color w:val="000000"/>
        </w:rPr>
        <w:t xml:space="preserve">"9. Fancy rests upon images which have no real existence." </w:t>
      </w:r>
      <w:r>
        <w:rPr/>
        <w:t xml:space="preserve">The commentary </w:t>
      </w:r>
      <w:r>
        <w:rPr>
          <w:b w:val="1"/>
          <w:color w:val="000000"/>
        </w:rPr>
        <w:t xml:space="preserve">reads</w:t>
      </w:r>
      <w:r>
        <w:rPr/>
        <w:t xml:space="preserve">, </w:t>
      </w:r>
      <w:r>
        <w:rPr>
          <w:i w:val="1"/>
          <w:color w:val="000000"/>
        </w:rPr>
        <w:t xml:space="preserve">"When the man begins to function as the soul this "image" he has created, through his "fancy" or his reaction to delusion, is dissipated by a supreme exertion.  It has no real existence once there is nothing in the aspirant to feed it, and the realization of this enables him to free himself from its thraldom." </w:t>
      </w:r>
      <w:r>
        <w:rPr/>
        <w:t xml:space="preserve">So, the destruction of the Dweller cannot occur on the level on which the Dweller functions. You cannot fight an astral-mental construct using astral-mental weapons.</w:t>
      </w:r>
      <w:bookmarkEnd w:id="1"/>
    </w:p>
    <w:p>
      <w:pPr>
        <w:outlineLvl w:val="0"/>
        <w:pStyle w:val="Normal"/>
        <w:spacing w:lineRule="auto" w:line="264"/>
        <w:rPr/>
      </w:pPr>
      <w:bookmarkStart w:id="2" w:name="Row_3_We_then_took_up_the_10th_sutra"/>
      <w:r>
        <w:rPr/>
        <w:t xml:space="preserve">We then took up the </w:t>
      </w:r>
      <w:r>
        <w:rPr>
          <w:b w:val="1"/>
          <w:color w:val="000000"/>
        </w:rPr>
        <w:t xml:space="preserve">10th</w:t>
      </w:r>
      <w:r>
        <w:rPr/>
        <w:t xml:space="preserve"> sutra, which reads, "</w:t>
      </w:r>
      <w:r>
        <w:rPr>
          <w:i w:val="1"/>
          <w:color w:val="000000"/>
        </w:rPr>
        <w:t xml:space="preserve">Passivity (sleep) is based upon the quiescent state of the vrittis (or upon the non-perception of the senses)." </w:t>
      </w:r>
      <w:r>
        <w:rPr/>
        <w:t xml:space="preserve">The vrittis are the active wave-forms of the lower mental substance (chitta), including its modifications and fluctuations. These fluctuations bombard the etheric brain, keeping the physical vehicle conscious and outwardly-oriented.</w:t>
      </w:r>
      <w:r>
        <w:rPr/>
        <w:br/>
        <w:t xml:space="preserve"/>
      </w:r>
      <w:r>
        <w:rPr/>
        <w:t xml:space="preserve">Sleep is induced when the thread of consciousness is withdrawn from the physical brain, causing the inner observer to stop registering the impacts of the five external senses, while the etheric body remains active in order to bathe the physical vehicle in prana. As a result, the physical brain ceases to record the vrittis that dominate during the waking hours.</w:t>
      </w:r>
      <w:bookmarkEnd w:id="2"/>
    </w:p>
    <w:p>
      <w:pPr>
        <w:outlineLvl w:val="0"/>
        <w:pStyle w:val="Normal"/>
        <w:spacing w:lineRule="auto" w:line="264"/>
        <w:rPr/>
      </w:pPr>
      <w:bookmarkStart w:id="3" w:name="Row_4_We_then_learned_that_physical_"/>
      <w:r>
        <w:rPr/>
        <w:t xml:space="preserve">We then learned that </w:t>
      </w:r>
      <w:r>
        <w:rPr>
          <w:b w:val="1"/>
          <w:color w:val="000000"/>
        </w:rPr>
        <w:t xml:space="preserve">physical</w:t>
      </w:r>
      <w:r>
        <w:rPr/>
        <w:t xml:space="preserve"> perception is a three-part circuit. The sense organs function as passive receptors of environmental vibration. The vrittis act as the active, translating wave-forms of the lower mind. The </w:t>
      </w:r>
      <w:r>
        <w:rPr>
          <w:b w:val="1"/>
          <w:color w:val="000000"/>
        </w:rPr>
        <w:t xml:space="preserve">"I-am-I"</w:t>
      </w:r>
      <w:r>
        <w:rPr/>
        <w:t xml:space="preserve"> principle is the central observer that claims ownership of the translated data.</w:t>
      </w:r>
      <w:bookmarkEnd w:id="3"/>
    </w:p>
    <w:p>
      <w:pPr>
        <w:outlineLvl w:val="0"/>
        <w:pStyle w:val="Normal"/>
        <w:spacing w:lineRule="auto" w:line="264"/>
        <w:rPr/>
      </w:pPr>
      <w:bookmarkStart w:id="4" w:name="Row_5_We_were_then_warned_about_fall"/>
      <w:r>
        <w:rPr/>
        <w:t xml:space="preserve">We were then warned about falling into </w:t>
      </w:r>
      <w:r>
        <w:rPr>
          <w:b w:val="1"/>
          <w:color w:val="000000"/>
        </w:rPr>
        <w:t xml:space="preserve">mental</w:t>
      </w:r>
      <w:r>
        <w:rPr/>
        <w:t xml:space="preserve"> passivity during meditation, </w:t>
      </w:r>
      <w:r>
        <w:rPr>
          <w:b w:val="1"/>
          <w:color w:val="000000"/>
        </w:rPr>
        <w:t xml:space="preserve">quote</w:t>
      </w:r>
      <w:r>
        <w:rPr/>
        <w:t xml:space="preserve">, </w:t>
      </w:r>
      <w:r>
        <w:rPr>
          <w:i w:val="1"/>
          <w:color w:val="000000"/>
        </w:rPr>
        <w:t xml:space="preserve">"This self-imposed quieting is not only a detriment to the achievement of the highest yoga but is excessively dangerous in many cases."</w:t>
      </w:r>
      <w:bookmarkEnd w:id="4"/>
    </w:p>
    <w:p>
      <w:pPr>
        <w:outlineLvl w:val="0"/>
        <w:pStyle w:val="Normal"/>
        <w:spacing w:lineRule="auto" w:line="264"/>
        <w:rPr/>
      </w:pPr>
      <w:bookmarkStart w:id="5" w:name="Row_6_Next_we_took_a_close_look_at_t"/>
      <w:r>
        <w:rPr/>
        <w:t xml:space="preserve">Next we took a close look at the nature of sleep, including </w:t>
      </w:r>
      <w:r>
        <w:rPr>
          <w:b w:val="1"/>
          <w:color w:val="000000"/>
        </w:rPr>
        <w:t xml:space="preserve">The</w:t>
      </w:r>
      <w:r>
        <w:rPr/>
        <w:t xml:space="preserve"> ordinary sleep of the physical body, </w:t>
      </w:r>
      <w:r>
        <w:rPr>
          <w:b w:val="1"/>
          <w:color w:val="000000"/>
        </w:rPr>
        <w:t xml:space="preserve">Sleep</w:t>
      </w:r>
      <w:r>
        <w:rPr/>
        <w:t xml:space="preserve"> of the vrittis, during which the mind ceases to be a reactive mirror of the dense physical world. </w:t>
      </w:r>
      <w:r>
        <w:rPr>
          <w:b w:val="1"/>
          <w:color w:val="000000"/>
        </w:rPr>
        <w:t xml:space="preserve">The</w:t>
      </w:r>
      <w:r>
        <w:rPr/>
        <w:t xml:space="preserve"> sleep of the soul, which covers that part of human experience which dates from a man's first human incarnation until he "awakens" to a knowledge of the plan, </w:t>
      </w:r>
      <w:r>
        <w:rPr>
          <w:b w:val="1"/>
          <w:color w:val="000000"/>
        </w:rPr>
        <w:t xml:space="preserve">The</w:t>
      </w:r>
      <w:r>
        <w:rPr/>
        <w:t xml:space="preserve"> sleep of the ordinary medium, wherein the etheric body is partially extruded from the physical body, </w:t>
      </w:r>
      <w:r>
        <w:rPr>
          <w:b w:val="1"/>
          <w:color w:val="000000"/>
        </w:rPr>
        <w:t xml:space="preserve">Samadhi</w:t>
      </w:r>
      <w:r>
        <w:rPr/>
        <w:t xml:space="preserve">, or the sleep of the yogi, and finally </w:t>
      </w:r>
      <w:r>
        <w:rPr>
          <w:b w:val="1"/>
          <w:color w:val="000000"/>
        </w:rPr>
        <w:t xml:space="preserve">The</w:t>
      </w:r>
      <w:r>
        <w:rPr/>
        <w:t xml:space="preserve"> sleep of the Nirmanakayas, a self-imposed condition by a group of Beings, also called The Divine Contemplatives, who form a </w:t>
      </w:r>
      <w:r>
        <w:rPr>
          <w:b w:val="1"/>
          <w:color w:val="000000"/>
        </w:rPr>
        <w:t xml:space="preserve">link</w:t>
      </w:r>
      <w:r>
        <w:rPr/>
        <w:t xml:space="preserve"> between Shamballa and the Hierarchy.</w:t>
      </w:r>
      <w:bookmarkEnd w:id="5"/>
    </w:p>
    <w:p>
      <w:pPr>
        <w:outlineLvl w:val="0"/>
        <w:pStyle w:val="Normal"/>
        <w:spacing w:lineRule="auto" w:line="264"/>
        <w:rPr/>
      </w:pPr>
      <w:bookmarkStart w:id="6" w:name="Row_7_We_then_moved_on_to_the_11th_s"/>
      <w:r>
        <w:rPr/>
        <w:t xml:space="preserve">We then moved on to the </w:t>
      </w:r>
      <w:r>
        <w:rPr>
          <w:b w:val="1"/>
          <w:color w:val="000000"/>
        </w:rPr>
        <w:t xml:space="preserve">11th</w:t>
      </w:r>
      <w:r>
        <w:rPr/>
        <w:t xml:space="preserve"> sutra of Book One, which states, "</w:t>
      </w:r>
      <w:r>
        <w:rPr>
          <w:i w:val="1"/>
          <w:color w:val="000000"/>
        </w:rPr>
        <w:t xml:space="preserve">11. Memory is the holding on to that which has been known."</w:t>
      </w:r>
      <w:r>
        <w:rPr>
          <w:i w:val="1"/>
          <w:sz w:val="24"/>
          <w:color w:val="000000"/>
        </w:rPr>
        <w:t xml:space="preserve">—</w:t>
      </w:r>
      <w:r>
        <w:rPr/>
        <w:t xml:space="preserve">followed by a list of five types of memory including, </w:t>
      </w:r>
      <w:r>
        <w:rPr>
          <w:b w:val="1"/>
          <w:color w:val="000000"/>
        </w:rPr>
        <w:t xml:space="preserve">thought</w:t>
      </w:r>
      <w:r>
        <w:rPr/>
        <w:t xml:space="preserve"> images of that which is tangible, objective, and which has been known by the thinker upon the physical plane, and </w:t>
      </w:r>
      <w:r>
        <w:rPr>
          <w:b w:val="1"/>
          <w:color w:val="000000"/>
        </w:rPr>
        <w:t xml:space="preserve">Kama</w:t>
      </w:r>
      <w:r>
        <w:rPr/>
        <w:t xml:space="preserve">-manasic (or desire-lower mind) images of past desires and their gratification. And that pretty much takes us up to where we left off last time.</w:t>
      </w:r>
      <w:bookmarkEnd w:id="6"/>
    </w:p>
    <w:p>
      <w:pPr>
        <w:outlineLvl w:val="0"/>
        <w:pStyle w:val="Normal"/>
        <w:spacing w:lineRule="auto" w:line="264"/>
        <w:rPr/>
      </w:pPr>
      <w:bookmarkStart w:id="7" w:name="Row_8_We'll_start_this_session_with_"/>
      <w:r>
        <w:rPr/>
        <w:t xml:space="preserve">We'll start this session with the </w:t>
      </w:r>
      <w:r>
        <w:rPr>
          <w:b w:val="1"/>
          <w:color w:val="000000"/>
        </w:rPr>
        <w:t xml:space="preserve">last</w:t>
      </w:r>
      <w:r>
        <w:rPr/>
        <w:t xml:space="preserve"> three types of memory, [reader] </w:t>
      </w:r>
      <w:r>
        <w:rPr>
          <w:i w:val="1"/>
          <w:color w:val="000000"/>
        </w:rPr>
        <w:t xml:space="preserve">"3. That memory activity which is the result of mental training, the accumulation of acquired facts, the consequence of reading or of teaching, and which is not purely based upon desire, but which has its basis in intellectual interest.</w:t>
      </w:r>
      <w:r>
        <w:rPr/>
        <w:br/>
        <w:t xml:space="preserve"/>
      </w:r>
      <w:r>
        <w:rPr>
          <w:i w:val="1"/>
          <w:color w:val="000000"/>
        </w:rPr>
        <w:t xml:space="preserve">4. All the various contacts which the memory holds and recognises as emanating from the five lower sense perceptions.</w:t>
      </w:r>
      <w:r>
        <w:rPr/>
        <w:br/>
        <w:t xml:space="preserve"/>
      </w:r>
      <w:r>
        <w:rPr>
          <w:i w:val="1"/>
          <w:color w:val="000000"/>
        </w:rPr>
        <w:t xml:space="preserve">5. Those mental images, latent in the memory making faculty, which are the total of the knowledge contacted and the realisations evoked by the right use of the mind as a sixth sense.</w:t>
      </w:r>
      <w:r>
        <w:rPr/>
        <w:br/>
        <w:t xml:space="preserve"/>
      </w:r>
      <w:r>
        <w:rPr>
          <w:i w:val="1"/>
          <w:color w:val="000000"/>
        </w:rPr>
        <w:t xml:space="preserve">All these forms of the memory faculty have to be dropped and no longer held; they must be recognised as modifications of the mind, of the thinking principle, and therefore as part of that versatile psychic nature which has to be dominated before the yogi can hope to attain liberation from limitation and from all lower activity.  This is the goal."</w:t>
      </w:r>
      <w:bookmarkEnd w:id="7"/>
    </w:p>
    <w:p>
      <w:pPr>
        <w:outlineLvl w:val="0"/>
        <w:pStyle w:val="Normal"/>
        <w:spacing w:lineRule="auto" w:line="264"/>
        <w:rPr/>
      </w:pPr>
      <w:bookmarkStart w:id="8" w:name="Row_9_First_&quot;3_That_memory_activit"/>
      <w:r>
        <w:rPr>
          <w:b w:val="1"/>
          <w:color w:val="000000"/>
        </w:rPr>
        <w:t xml:space="preserve">First, </w:t>
      </w:r>
      <w:r>
        <w:rPr>
          <w:i w:val="1"/>
          <w:color w:val="000000"/>
        </w:rPr>
        <w:t xml:space="preserve">"3. That memory activity which is the result of mental training, the accumulation of acquired facts, the consequence of reading or of teaching, and which is not purely based upon desire, but which has its basis in intellectual interest." </w:t>
      </w:r>
      <w:r>
        <w:rPr/>
        <w:t xml:space="preserve">At this level, the yogi or student's mental body is no longer dominated by the astral body's kamic charge. As a result, the vritti is no longer being powered by the cravings of the solar plexus. Instead of kamic desire, the cohesive force holding </w:t>
      </w:r>
      <w:r>
        <w:rPr>
          <w:i w:val="1"/>
          <w:u w:val="single" w:color="000000"/>
          <w:color w:val="000000"/>
        </w:rPr>
        <w:t xml:space="preserve">these</w:t>
      </w:r>
      <w:r>
        <w:rPr/>
        <w:t xml:space="preserve"> thought-forms together is lower Manas. </w:t>
      </w:r>
      <w:r>
        <w:rPr>
          <w:i w:val="1"/>
          <w:u w:val="single" w:color="000000"/>
          <w:color w:val="000000"/>
        </w:rPr>
        <w:t xml:space="preserve">This</w:t>
      </w:r>
      <w:r>
        <w:rPr/>
        <w:t xml:space="preserve"> form of chitta is molded into thousands of well-defined informational wave-forms, which, unlike the elementals of </w:t>
      </w:r>
      <w:r>
        <w:rPr>
          <w:i w:val="1"/>
          <w:u w:val="single" w:color="000000"/>
          <w:color w:val="000000"/>
        </w:rPr>
        <w:t xml:space="preserve">kamic</w:t>
      </w:r>
      <w:r>
        <w:rPr/>
        <w:t xml:space="preserve"> memory, are organized into structured matrices of data, categorization, and logic. Though it is not the end goal, mental training is necessary in order to upgrade the mental body from a reactive sensory processor into an organized instrument of transmission.</w:t>
      </w:r>
      <w:bookmarkEnd w:id="8"/>
    </w:p>
    <w:p>
      <w:pPr>
        <w:outlineLvl w:val="0"/>
        <w:pStyle w:val="Normal"/>
        <w:spacing w:lineRule="auto" w:line="264"/>
        <w:rPr/>
      </w:pPr>
      <w:bookmarkStart w:id="9" w:name="Row_10_Next_&quot;4_All_the_various_cont"/>
      <w:r>
        <w:rPr>
          <w:b w:val="1"/>
          <w:color w:val="000000"/>
        </w:rPr>
        <w:t xml:space="preserve">Next, </w:t>
      </w:r>
      <w:r>
        <w:rPr>
          <w:i w:val="1"/>
          <w:color w:val="000000"/>
        </w:rPr>
        <w:t xml:space="preserve">"4. All the various contacts which the memory holds and recognises as emanating from the five lower sense perceptions." </w:t>
      </w:r>
      <w:r>
        <w:rPr/>
        <w:t xml:space="preserve">This is a composite of sensory memories. The key word here is 'contacts,' which in occult physics, is a meeting of two energies. An external physical vibration (like a sound wave, a photon, or thermal radiation) strikes one of the physical sense organs and is immediately transferred to a group of nadis on the etheric web, which translates this contact into an energetic frequency. This etheric current then impacts the substance of the astral vehicle, translating the vibratory frequency into conscious sensation. The lower mind then takes this astral data—the translated impact of the pitch of a bell, the texture of stone, or the sensation of heat—and records it as a distinct vritti.</w:t>
      </w:r>
      <w:bookmarkEnd w:id="9"/>
    </w:p>
    <w:p>
      <w:pPr>
        <w:outlineLvl w:val="0"/>
        <w:pStyle w:val="Normal"/>
        <w:spacing w:lineRule="auto" w:line="264"/>
        <w:rPr/>
      </w:pPr>
      <w:bookmarkStart w:id="10" w:name="Row_11_Next_&quot;5_Those_mental_images"/>
      <w:r>
        <w:rPr>
          <w:b w:val="1"/>
          <w:color w:val="000000"/>
        </w:rPr>
        <w:t xml:space="preserve">Next, </w:t>
      </w:r>
      <w:r>
        <w:rPr>
          <w:i w:val="1"/>
          <w:color w:val="000000"/>
        </w:rPr>
        <w:t xml:space="preserve">"5. Those mental images, latent in the memory making faculty, which are the total of the knowledge contacted and the realisations evoked by the right use of the mind as a sixth sense." </w:t>
      </w:r>
      <w:r>
        <w:rPr/>
        <w:t xml:space="preserve">This represents the highest capacity of the lower mind. Acting as a 'sixth sense' on its own plane, the mind perceives phenomena independent of the physical senses—such as mental telepathy, the perception of subtle thought-forms, and the deep intellectual synthesis of esoteric facts. However, Patanjali warns that even these high-level realizations still belong to the form world. They are structural modifications of mental matter. Therefore, they remain part of the 'versatile psychic nature' that must ultimately be silenced and dropped. The yogi must eventually surrender even the memory of advanced occult knowledge to achieve the formless liberation of the Soul.</w:t>
      </w:r>
      <w:bookmarkEnd w:id="10"/>
    </w:p>
    <w:p>
      <w:pPr>
        <w:outlineLvl w:val="0"/>
        <w:pStyle w:val="Normal"/>
        <w:spacing w:lineRule="auto" w:line="264"/>
        <w:rPr/>
      </w:pPr>
      <w:bookmarkStart w:id="11" w:name="Row_12_Thoughts_questions_Next_&quot;Al"/>
      <w:r>
        <w:rPr/>
        <w:t xml:space="preserve">Thoughts, questions? </w:t>
      </w:r>
      <w:r>
        <w:rPr>
          <w:b w:val="1"/>
          <w:color w:val="000000"/>
        </w:rPr>
        <w:t xml:space="preserve">Next, </w:t>
      </w:r>
      <w:r>
        <w:rPr>
          <w:i w:val="1"/>
          <w:color w:val="000000"/>
        </w:rPr>
        <w:t xml:space="preserve">"All these forms of the memory faculty have to be dropped and no longer held; they must be recognised as modifications of the mind, of the thinking principle, and therefore as part of that versatile psychic nature which has to be dominated before the yogi can hope to attain liberation from limitation and from all lower activity. This is the goal." </w:t>
      </w:r>
      <w:r>
        <w:rPr/>
        <w:t xml:space="preserve">A memory is always a record of the past. However, the Soul exists in the Eternal Now. As long as the mental body is vibrating with the echoes of past physical contacts, past astral desires, or even past spiritual realizations, it is locked into a time-bound frequency. To "attain liberation from all lower activity" means shutting down the cyclic playback of the mental body so that the timeless, formless reality of the Egoic Lotus can finally be registered.</w:t>
      </w:r>
      <w:bookmarkEnd w:id="11"/>
    </w:p>
    <w:p>
      <w:pPr>
        <w:outlineLvl w:val="0"/>
        <w:pStyle w:val="Normal"/>
        <w:spacing w:lineRule="auto" w:line="264"/>
        <w:rPr/>
      </w:pPr>
      <w:bookmarkStart w:id="12" w:name="Row_13_Next_&quot;6_Finally_for_it_is_n"/>
      <w:r>
        <w:rPr>
          <w:b w:val="1"/>
          <w:color w:val="000000"/>
        </w:rPr>
        <w:t xml:space="preserve">Next, </w:t>
      </w:r>
      <w:r>
        <w:rPr>
          <w:i w:val="1"/>
          <w:color w:val="000000"/>
        </w:rPr>
        <w:t xml:space="preserve">"6. Finally (for it is not necessary to enumerate more intricate subdivisions) memory includes also the accumulated experiences gained by the soul through the many incarnations, and stored up in the true consciousness of the soul." </w:t>
      </w:r>
      <w:r>
        <w:rPr/>
        <w:t xml:space="preserve">Categories 1–5 are modifications of the lower mental body (chitta), situated within the lower quaternary. They are part of the "versatile psychic nature" that must be silenced, whereas</w:t>
      </w:r>
      <w:r>
        <w:rPr/>
        <w:br/>
        <w:t xml:space="preserve"/>
      </w:r>
      <w:r>
        <w:rPr/>
        <w:t xml:space="preserve">Category 6 is Causal memory stored in the Egoic Lotus and thus is not a modification to be dropped, but is in fact the true consciousness of the Soul. Every incarnation leaves an "imprint" or a distillation of experience on the permanent atoms. When the Soul moves into a new birth, it carries the quality of those experiences as inherent capacity.</w:t>
      </w:r>
      <w:bookmarkEnd w:id="12"/>
    </w:p>
    <w:p>
      <w:pPr>
        <w:outlineLvl w:val="0"/>
        <w:pStyle w:val="Normal"/>
        <w:spacing w:lineRule="auto" w:line="264"/>
        <w:rPr/>
      </w:pPr>
      <w:bookmarkStart w:id="13" w:name="Row_14_OK_Next_up_the_12th_sutra_of"/>
      <w:r>
        <w:rPr/>
        <w:t xml:space="preserve">OK! </w:t>
      </w:r>
      <w:r>
        <w:rPr>
          <w:b w:val="1"/>
          <w:color w:val="000000"/>
        </w:rPr>
        <w:t xml:space="preserve">Next</w:t>
      </w:r>
      <w:r>
        <w:rPr/>
        <w:t xml:space="preserve"> up, the 12th sutra of Book One, [reader] </w:t>
      </w:r>
      <w:r>
        <w:rPr>
          <w:i w:val="1"/>
          <w:color w:val="000000"/>
        </w:rPr>
        <w:t xml:space="preserve">"12. The control of these modifications of the internal organ, the mind, is to be brought about through tireless endeavour and through non-attachment.</w:t>
      </w:r>
      <w:r>
        <w:rPr/>
        <w:br/>
        <w:t xml:space="preserve"/>
      </w:r>
      <w:r>
        <w:rPr>
          <w:i w:val="1"/>
          <w:color w:val="000000"/>
        </w:rPr>
        <w:t xml:space="preserve">A few brief explanations are all that is necessary with a sutra as easy to apprehend as this one; intellectually its meaning is clear; in practice, however, it is difficult to carry out.</w:t>
      </w:r>
      <w:r>
        <w:rPr/>
        <w:br/>
        <w:t xml:space="preserve"/>
      </w:r>
      <w:r>
        <w:rPr>
          <w:i w:val="1"/>
          <w:color w:val="000000"/>
        </w:rPr>
        <w:t xml:space="preserve">1. The internal organ is of course the mind.  Occidental thinkers should remember that the Eastern occultist does not consider the organs to be the physical organs.  The reason for this is that the physical body in its dense or concrete form is not regarded as a principle, but simply as the tangible outcome of the activity of the real principles."</w:t>
      </w:r>
      <w:bookmarkEnd w:id="13"/>
    </w:p>
    <w:p>
      <w:pPr>
        <w:outlineLvl w:val="0"/>
        <w:pStyle w:val="Normal"/>
        <w:spacing w:lineRule="auto" w:line="264"/>
        <w:rPr/>
      </w:pPr>
      <w:bookmarkStart w:id="14" w:name="Row_15_First_the_sutra_itself_&quot;12_"/>
      <w:r>
        <w:rPr>
          <w:b w:val="1"/>
          <w:color w:val="000000"/>
        </w:rPr>
        <w:t xml:space="preserve">First, </w:t>
      </w:r>
      <w:r>
        <w:rPr/>
        <w:t xml:space="preserve">the sutra itself, </w:t>
      </w:r>
      <w:r>
        <w:rPr>
          <w:i w:val="1"/>
          <w:color w:val="000000"/>
        </w:rPr>
        <w:t xml:space="preserve">"12. The control of these modifications of the internal organ, the mind, is to be brought about through tireless endeavour and through non-attachment." </w:t>
      </w:r>
      <w:r>
        <w:rPr/>
        <w:t xml:space="preserve">This sutra gives us two occult methods needed to silence the mental body. By defining the mind as an 'internal organ,' Patanjali establishes it as hardware rather than the true Self. To master this organ of perception, the yogi must apply 1) 'tireless endeavour'—a sustained, will-induced tension, which trains the intellect  towards the Soul—and 2) 'non-attachment'—the withdrawal of  identification from all lower elemental forms. Together, these dual forces starve the vrittis of their astral fuel while still maintaining the stability needed to receive soul impression.</w:t>
      </w:r>
      <w:bookmarkEnd w:id="14"/>
    </w:p>
    <w:p>
      <w:pPr>
        <w:outlineLvl w:val="0"/>
        <w:pStyle w:val="Normal"/>
        <w:spacing w:lineRule="auto" w:line="264"/>
        <w:rPr/>
      </w:pPr>
      <w:bookmarkStart w:id="15" w:name="Row_16_Next_&quot;A_few_brief_explanation"/>
      <w:r>
        <w:rPr>
          <w:b w:val="1"/>
          <w:color w:val="000000"/>
        </w:rPr>
        <w:t xml:space="preserve">Next, </w:t>
      </w:r>
      <w:r>
        <w:rPr>
          <w:i w:val="1"/>
          <w:color w:val="000000"/>
        </w:rPr>
        <w:t xml:space="preserve">"A few brief explanations are all that is necessary with a sutra as easy to apprehend as this one; intellectually its meaning is clear; in practice, however, it is difficult to carry out." </w:t>
      </w:r>
      <w:r>
        <w:rPr/>
        <w:t xml:space="preserve">Let's continue.</w:t>
      </w:r>
      <w:bookmarkEnd w:id="15"/>
    </w:p>
    <w:p>
      <w:pPr>
        <w:outlineLvl w:val="0"/>
        <w:pStyle w:val="Normal"/>
        <w:spacing w:lineRule="auto" w:line="264"/>
        <w:rPr/>
      </w:pPr>
      <w:bookmarkStart w:id="16" w:name="Row_17_Next_&quot;1_The_internal_organ_i"/>
      <w:r>
        <w:rPr>
          <w:b w:val="1"/>
          <w:color w:val="000000"/>
        </w:rPr>
        <w:t xml:space="preserve">Next, </w:t>
      </w:r>
      <w:r>
        <w:rPr>
          <w:i w:val="1"/>
          <w:color w:val="000000"/>
        </w:rPr>
        <w:t xml:space="preserve">"1. The internal organ is of course the mind.  Occidental thinkers should remember that the Eastern occultist does not consider the organs to be the physical organs.  The reason for this is that the physical body in its dense or concrete form is not regarded as a principle, but simply as the tangible outcome of the activity of the real principles." </w:t>
      </w:r>
      <w:r>
        <w:rPr/>
        <w:br/>
        <w:t xml:space="preserve"/>
      </w:r>
      <w:r>
        <w:rPr/>
        <w:t xml:space="preserve">This is a reference to the doctrine of principles. Science views the physical brain as the generator of thought; the Ageless Wisdom defines it merely as a receiving terminal. Because the dense physical body possesses no independent will or initiating life, it is not considered a 'principle'. Therefore, the yogi wastes no effort attempting to control the physical brain directly. They apply their discipline entirely to the mental vehicle—knowing that the physical shell must automatically reflect the vibratory state of its inner source.</w:t>
      </w:r>
      <w:bookmarkEnd w:id="16"/>
    </w:p>
    <w:p>
      <w:pPr>
        <w:outlineLvl w:val="0"/>
        <w:pStyle w:val="Normal"/>
        <w:spacing w:lineRule="auto" w:line="264"/>
        <w:rPr/>
      </w:pPr>
      <w:bookmarkStart w:id="17" w:name="Row_18_OK_Next_up_reader_&quot;_The_or"/>
      <w:r>
        <w:rPr/>
        <w:t xml:space="preserve">OK! </w:t>
      </w:r>
      <w:r>
        <w:rPr>
          <w:b w:val="1"/>
          <w:color w:val="000000"/>
        </w:rPr>
        <w:t xml:space="preserve">Next</w:t>
      </w:r>
      <w:r>
        <w:rPr/>
        <w:t xml:space="preserve"> up, [reader] </w:t>
      </w:r>
      <w:r>
        <w:rPr>
          <w:i w:val="1"/>
          <w:color w:val="000000"/>
        </w:rPr>
        <w:t xml:space="preserve">" The organs, occultly speaking, are such centres of activity as the mind, the various permanent atoms, and the centres of force in the various sheaths. These all have their objective "shadows" or results, and these resultant emanations are the external physical organs.  The brain, for instance, is the "shadow" or the external organ of the mind, and it will be found by the investigator that the contents of the brain cavity have a correspondence to the aspects of the human mechanism found upon the mental plane.  This latter sentence should be emphasised; it conveys a hint to those capable of taking advantage of it.</w:t>
      </w:r>
      <w:r>
        <w:rPr/>
        <w:br/>
        <w:t xml:space="preserve"/>
      </w:r>
      <w:r>
        <w:rPr>
          <w:i w:val="1"/>
          <w:color w:val="000000"/>
        </w:rPr>
        <w:t xml:space="preserve">2. Tireless endeavour means literally constant practice, ceaseless repetition and the reiterated effort to impose the new rhythm upon the old, and to efface deep seated habits and modifications by the institution of soul impression."</w:t>
      </w:r>
      <w:bookmarkEnd w:id="17"/>
    </w:p>
    <w:p>
      <w:pPr>
        <w:outlineLvl w:val="0"/>
        <w:pStyle w:val="Normal"/>
        <w:spacing w:lineRule="auto" w:line="264"/>
        <w:rPr/>
      </w:pPr>
      <w:bookmarkStart w:id="18" w:name="Row_19_First_&quot;The_organs_occultly_s"/>
      <w:r>
        <w:rPr>
          <w:b w:val="1"/>
          <w:color w:val="000000"/>
        </w:rPr>
        <w:t xml:space="preserve">First, </w:t>
      </w:r>
      <w:r>
        <w:rPr>
          <w:i w:val="1"/>
          <w:color w:val="000000"/>
        </w:rPr>
        <w:t xml:space="preserve">"The organs, occultly speaking, are such centres of activity as the mind, the various permanent atoms, and the centres of force in the various sheaths. These all have their objective "shadows" or results, and these resultant emanations are the external physical organs."</w:t>
      </w:r>
      <w:r>
        <w:rPr/>
        <w:t xml:space="preserve"> In the occult framework, the true 'organs' are dynamic energy constructs: the mind, the permanent atoms, and the chakras of each of the sheaths. What medical science maps as physical organs—the brain, the heart, the endocrine glands—are the objective 'shadows' of these inner sources. As energy descends through the subtle sheaths, it coagulates into dense matter, precipitating a physical form that mirrors the vibratory blueprint of the inner center.</w:t>
      </w:r>
      <w:bookmarkEnd w:id="18"/>
    </w:p>
    <w:p>
      <w:pPr>
        <w:outlineLvl w:val="0"/>
        <w:pStyle w:val="Normal"/>
        <w:spacing w:lineRule="auto" w:line="264"/>
        <w:rPr/>
      </w:pPr>
      <w:bookmarkStart w:id="19" w:name="Row_20_Next_&quot;The_brain_for_instance"/>
      <w:r>
        <w:rPr>
          <w:b w:val="1"/>
          <w:color w:val="000000"/>
        </w:rPr>
        <w:t xml:space="preserve">Next, </w:t>
      </w:r>
      <w:r>
        <w:rPr>
          <w:i w:val="1"/>
          <w:color w:val="000000"/>
        </w:rPr>
        <w:t xml:space="preserve">"The brain, for instance, is the "shadow" or the external organ of the mind, and it will be found by the investigator that the contents of the brain cavity have a correspondence to the aspects of the human mechanism found upon the mental plane. This latter sentence should be emphasised; it conveys a hint to those capable of taking advantage of it." </w:t>
      </w:r>
      <w:r>
        <w:rPr/>
        <w:t xml:space="preserve">The emphasis Bailey refers to is a suggestion that the physical brain mirrors the architecture of its source organ on the mental plane, which projects its shadow into the physical brain cavity. For this reason, stilling the vrittis and aligning with the soul produces a structurally-guaranteed physical correlation in the brain, but this brain illumination is progressive and cumulative, not an instant, one-time guarantee triggered by a single achievement of mental control.</w:t>
      </w:r>
      <w:bookmarkEnd w:id="19"/>
    </w:p>
    <w:p>
      <w:pPr>
        <w:outlineLvl w:val="0"/>
        <w:pStyle w:val="Normal"/>
        <w:spacing w:lineRule="auto" w:line="264"/>
        <w:rPr/>
      </w:pPr>
      <w:bookmarkStart w:id="20" w:name="Row_21_Thoughts_questions_Finally_"/>
      <w:r>
        <w:rPr/>
        <w:t xml:space="preserve">Thoughts, questions? </w:t>
      </w:r>
      <w:r>
        <w:rPr>
          <w:b w:val="1"/>
          <w:color w:val="000000"/>
        </w:rPr>
        <w:t xml:space="preserve">Finally, </w:t>
      </w:r>
      <w:r>
        <w:rPr>
          <w:i w:val="1"/>
          <w:color w:val="000000"/>
        </w:rPr>
        <w:t xml:space="preserve">"2. Tireless endeavour means literally constant practice, ceaseless repetition and the reiterated effort to impose the new rhythm upon the old, and to efface deep seated habits and modifications by the institution of soul impression." </w:t>
      </w:r>
      <w:r>
        <w:rPr/>
        <w:t xml:space="preserve">Tireless endeavour, or Abhyasa, is the science of overwriting a frequency. The lower mind is heavily conditioned by the 'lunar' rhythm of the personality—literal energetic grooves, or samskaras, carved into the mental matter over thousands of incarnations. Because matter naturally resists change, the mind automatically snaps back to these ancient patterns the moment one's discipline relaxes. Therefore, the yogi must use the Will to apply 'ceaseless repetition.'</w:t>
      </w:r>
      <w:bookmarkEnd w:id="20"/>
    </w:p>
    <w:p>
      <w:pPr>
        <w:outlineLvl w:val="0"/>
        <w:pStyle w:val="Normal"/>
        <w:spacing w:lineRule="auto" w:line="264"/>
        <w:rPr/>
      </w:pPr>
      <w:bookmarkStart w:id="21" w:name="Row_22_OK_Next_up_reader_&quot;The_yog"/>
      <w:r>
        <w:rPr/>
        <w:t xml:space="preserve">OK! </w:t>
      </w:r>
      <w:r>
        <w:rPr>
          <w:b w:val="1"/>
          <w:color w:val="000000"/>
        </w:rPr>
        <w:t xml:space="preserve">Next</w:t>
      </w:r>
      <w:r>
        <w:rPr/>
        <w:t xml:space="preserve"> up, [reader] "</w:t>
      </w:r>
      <w:r>
        <w:rPr>
          <w:i w:val="1"/>
          <w:color w:val="000000"/>
        </w:rPr>
        <w:t xml:space="preserve">The yogi or Master is the result of patient endurance; his achievement is the fruit of a steady effort which is based upon intelligent appreciation of the work to be done and the goal to be reached, and not upon spasmodic enthusiasm.</w:t>
      </w:r>
      <w:r>
        <w:rPr/>
        <w:br/>
        <w:t xml:space="preserve"/>
      </w:r>
      <w:r>
        <w:rPr>
          <w:i w:val="1"/>
          <w:color w:val="000000"/>
        </w:rPr>
        <w:t xml:space="preserve">3. Non-attachment is the one thing that eventually brings all sense perceptions to perform their legitimate functions.  Through non-attachment to those forms of knowledge with which the senses put a man in contact, they continuously lose their hold over him; the time eventually comes when he is liberated, and is the master of his senses and of all sense contacts.  This does not involve a state wherein they are atrophied and useless, but is one in which they are useful to the yogi when and as he chooses and in so far as he chooses; they are utilized by him in increasing his efficiency in group service and in group endeavour."</w:t>
      </w:r>
      <w:bookmarkEnd w:id="21"/>
    </w:p>
    <w:p>
      <w:pPr>
        <w:outlineLvl w:val="0"/>
        <w:pStyle w:val="Normal"/>
        <w:spacing w:lineRule="auto" w:line="264"/>
        <w:rPr/>
      </w:pPr>
      <w:bookmarkStart w:id="22" w:name="Row_23_First_&quot;The_yogi_or_Master_is_"/>
      <w:r>
        <w:rPr>
          <w:b w:val="1"/>
          <w:color w:val="000000"/>
        </w:rPr>
        <w:t xml:space="preserve">First, </w:t>
      </w:r>
      <w:r>
        <w:rPr>
          <w:i w:val="1"/>
          <w:color w:val="000000"/>
        </w:rPr>
        <w:t xml:space="preserve">"The yogi or Master is the result of patient endurance; his achievement is the fruit of a steady effort which is based upon intelligent appreciation of the work to be done and the goal to be reached, and not upon spasmodic enthusiasm."</w:t>
      </w:r>
      <w:r>
        <w:rPr/>
        <w:t xml:space="preserve"> 'Spasmodic enthusiasm' is the unstable fuel of emotion, whereas 'intelligent appreciation' and 'patient endurance' are functions of the Will, which eventually leads to achievement of the goal.</w:t>
      </w:r>
      <w:bookmarkEnd w:id="22"/>
    </w:p>
    <w:p>
      <w:pPr>
        <w:outlineLvl w:val="0"/>
        <w:pStyle w:val="Normal"/>
        <w:spacing w:lineRule="auto" w:line="264"/>
        <w:rPr/>
      </w:pPr>
      <w:bookmarkStart w:id="23" w:name="Row_24_Next_&quot;3_Nonattachment_is_th"/>
      <w:r>
        <w:rPr>
          <w:b w:val="1"/>
          <w:color w:val="000000"/>
        </w:rPr>
        <w:t xml:space="preserve">Next</w:t>
      </w:r>
      <w:r>
        <w:rPr/>
        <w:t xml:space="preserve">, </w:t>
      </w:r>
      <w:r>
        <w:rPr>
          <w:i w:val="1"/>
          <w:color w:val="000000"/>
        </w:rPr>
        <w:t xml:space="preserve">"3. Non-attachment is the one thing that eventually brings all sense perceptions to perform their legitimate functions. Through non-attachment to those forms of knowledge with which the senses put a man in contact, they continuously lose their hold over him; the time eventually comes when he is liberated, and is the master of his senses and of all sense contacts." </w:t>
      </w:r>
      <w:r>
        <w:rPr/>
        <w:t xml:space="preserve">So, non-attachment or Vai-</w:t>
      </w:r>
      <w:r>
        <w:rPr>
          <w:i w:val="1"/>
          <w:u w:val="single" w:color="000000"/>
          <w:color w:val="000000"/>
        </w:rPr>
        <w:t xml:space="preserve">rag</w:t>
      </w:r>
      <w:r>
        <w:rPr/>
        <w:t xml:space="preserve">-ya recalibrates the senses. For the average person, the senses translate sensory input into astral reaction, whereas the '</w:t>
      </w:r>
      <w:r>
        <w:rPr>
          <w:b w:val="1"/>
          <w:i w:val="1"/>
          <w:u w:val="single" w:color="000000"/>
          <w:color w:val="000000"/>
        </w:rPr>
        <w:t xml:space="preserve">legitimate</w:t>
      </w:r>
      <w:r>
        <w:rPr/>
        <w:t xml:space="preserve"> function' of the senses is simply to report environmental data to the indwelling Observer. Non-attachment severs the magnetic link between the sensory data and the mind's desire to react. The senses continue to function perfectly, but because the mind no longer identifies with sensory impact, the forms contacted through the senses lose their magnetic hold.</w:t>
      </w:r>
      <w:r>
        <w:rPr>
          <w:i w:val="1"/>
          <w:color w:val="000000"/>
        </w:rPr>
        <w:t xml:space="preserve"> </w:t>
      </w:r>
      <w:bookmarkEnd w:id="23"/>
    </w:p>
    <w:p>
      <w:pPr>
        <w:outlineLvl w:val="0"/>
        <w:pStyle w:val="Normal"/>
        <w:spacing w:lineRule="auto" w:line="264"/>
        <w:rPr/>
      </w:pPr>
      <w:bookmarkStart w:id="24" w:name="Row_25_Finally_&quot;This_does_not_involv"/>
      <w:r>
        <w:rPr>
          <w:b w:val="1"/>
          <w:color w:val="000000"/>
        </w:rPr>
        <w:t xml:space="preserve">Finally, </w:t>
      </w:r>
      <w:r>
        <w:rPr>
          <w:i w:val="1"/>
          <w:color w:val="000000"/>
        </w:rPr>
        <w:t xml:space="preserve">"This does not involve a state wherein they are atrophied and useless, but is one in which they are useful to the yogi when and as he chooses and in so far as he chooses; they are utilized by him in increasing his efficiency in group service and in group endeavour." </w:t>
      </w:r>
      <w:r>
        <w:rPr/>
        <w:t xml:space="preserve">The yogi recognizes that the senses are a masterpiece of evolutionary engineering, and when powered by the Will of the Soul, can greatly enhance the yogis ability to serve the group in which they find themselves. In fact, using the senses to operate in the three worlds without attachment hones these senses and stimulates their higher counterparts.</w:t>
      </w:r>
      <w:bookmarkEnd w:id="24"/>
    </w:p>
    <w:p>
      <w:pPr>
        <w:outlineLvl w:val="0"/>
        <w:pStyle w:val="Normal"/>
        <w:spacing w:lineRule="auto" w:line="264"/>
        <w:rPr/>
      </w:pPr>
      <w:bookmarkStart w:id="25" w:name="Row_26_OK_Next_up_sutra_13_reader"/>
      <w:r>
        <w:rPr/>
        <w:t xml:space="preserve">OK! </w:t>
      </w:r>
      <w:r>
        <w:rPr>
          <w:b w:val="1"/>
          <w:color w:val="000000"/>
        </w:rPr>
        <w:t xml:space="preserve">Next</w:t>
      </w:r>
      <w:r>
        <w:rPr/>
        <w:t xml:space="preserve"> up, sutra 13, [reader]</w:t>
      </w:r>
      <w:r>
        <w:rPr>
          <w:b w:val="1"/>
          <w:color w:val="000000"/>
        </w:rPr>
        <w:t xml:space="preserve"> </w:t>
      </w:r>
      <w:r>
        <w:rPr>
          <w:i w:val="1"/>
          <w:color w:val="000000"/>
        </w:rPr>
        <w:t xml:space="preserve">"13. Tireless endeavour is the constant effort to restrain the modifications of the mind.</w:t>
      </w:r>
      <w:r>
        <w:rPr/>
        <w:br/>
        <w:t xml:space="preserve"/>
      </w:r>
      <w:r>
        <w:rPr>
          <w:i w:val="1"/>
          <w:color w:val="000000"/>
        </w:rPr>
        <w:t xml:space="preserve">This is one of the most difficult sutras to translate so as to give its real significance.  The idea involved is that of the constant effort made by the spiritual man to restrain the modifications or the fluctuations of the mind and to control the lower psychic versatile nature in order fully to express his own spiritual nature.  Thus, and only thus, can the spiritual man live the life of the soul each day upon the physical plane.  Charles Johnston in his translation seeks to give this meaning in the words "the right use of the will is the steady effort to stand in spiritual being."</w:t>
      </w:r>
      <w:r>
        <w:rPr/>
        <w:br/>
        <w:t xml:space="preserve"/>
      </w:r>
      <w:r>
        <w:rPr>
          <w:i w:val="1"/>
          <w:color w:val="000000"/>
        </w:rPr>
        <w:t xml:space="preserve">The idea involved is that of applying to the mind (regarded as a sixth sense) the same restraint that the five lower senses are subjected to:  their outward going activities are stopped and they are held from responding to the pull or attraction of their particular field of knowledge."</w:t>
      </w:r>
      <w:bookmarkEnd w:id="25"/>
    </w:p>
    <w:p>
      <w:pPr>
        <w:outlineLvl w:val="0"/>
        <w:pStyle w:val="Normal"/>
        <w:spacing w:lineRule="auto" w:line="264"/>
        <w:rPr/>
      </w:pPr>
      <w:bookmarkStart w:id="26" w:name="Row_27_First_the_sutra_itself_&quot;13_"/>
      <w:r>
        <w:rPr>
          <w:b w:val="1"/>
          <w:color w:val="000000"/>
        </w:rPr>
        <w:t xml:space="preserve">First, </w:t>
      </w:r>
      <w:r>
        <w:rPr/>
        <w:t xml:space="preserve">the sutra itself, </w:t>
      </w:r>
      <w:r>
        <w:rPr>
          <w:i w:val="1"/>
          <w:color w:val="000000"/>
        </w:rPr>
        <w:t xml:space="preserve">"13. Tireless endeavour is the constant effort to restrain the modifications of the mind." </w:t>
      </w:r>
      <w:r>
        <w:rPr/>
        <w:t xml:space="preserve">'Restraint' (Nirodha) is not repression, which only further</w:t>
      </w:r>
      <w:r>
        <w:rPr>
          <w:rFonts w:ascii="Helvetica" w:hAnsi="Helvetica"/>
          <w:sz w:val="24"/>
          <w:color w:val="000000"/>
        </w:rPr>
        <w:t xml:space="preserve"> </w:t>
      </w:r>
      <w:r>
        <w:rPr/>
        <w:t xml:space="preserve">energizes the vrittas. Instead, restraint is the use of the Will to hold the mental substance in a steady, state of tension, thereby subduing the vrittis.</w:t>
      </w:r>
      <w:bookmarkEnd w:id="26"/>
    </w:p>
    <w:p>
      <w:pPr>
        <w:outlineLvl w:val="0"/>
        <w:pStyle w:val="Normal"/>
        <w:spacing w:lineRule="auto" w:line="264"/>
        <w:rPr/>
      </w:pPr>
      <w:bookmarkStart w:id="27" w:name="Row_28_Next_&quot;This_is_one_of_the_most"/>
      <w:r>
        <w:rPr>
          <w:b w:val="1"/>
          <w:color w:val="000000"/>
        </w:rPr>
        <w:t xml:space="preserve">Next, </w:t>
      </w:r>
      <w:r>
        <w:rPr>
          <w:i w:val="1"/>
          <w:color w:val="000000"/>
        </w:rPr>
        <w:t xml:space="preserve">"This is one of the most difficult sutras to translate so as to give its real significance.  The idea involved is that of the constant effort made by the spiritual man to restrain the modifications or the fluctuations of the mind and to control the lower psychic versatile nature in order fully to express his own spiritual nature." </w:t>
      </w:r>
      <w:r>
        <w:rPr/>
        <w:t xml:space="preserve">The difficulty in translating Patanjali lies in the limitations of Western language, which often reduces 'restraint' and 'effort' to psychological suppression. The true occult significance is structural. The 'constant effort' does not originate from the personality fighting itself; it is the downward pressure of the Will applied by the Soul to lock the lower psychic nature into a state of immobile tension. The 'versatile psychic nature' is dominated and held still for one reason: to act as an unobstructed window for the expression of the Soul's true nature. Stillness of the lower mind is a prerequisite for the externalization of the higher.</w:t>
      </w:r>
      <w:bookmarkEnd w:id="27"/>
    </w:p>
    <w:p>
      <w:pPr>
        <w:outlineLvl w:val="0"/>
        <w:pStyle w:val="Normal"/>
        <w:spacing w:lineRule="auto" w:line="264"/>
        <w:rPr/>
      </w:pPr>
      <w:bookmarkStart w:id="28" w:name="Row_29_Next_&quot;Thus_and_only_thus_ca"/>
      <w:r>
        <w:rPr>
          <w:b w:val="1"/>
          <w:color w:val="000000"/>
        </w:rPr>
        <w:t xml:space="preserve">Next, </w:t>
      </w:r>
      <w:r>
        <w:rPr>
          <w:i w:val="1"/>
          <w:color w:val="000000"/>
        </w:rPr>
        <w:t xml:space="preserve">"Thus, and only thus, can the spiritual man live the life of the soul each day upon the physical plane. Charles Johnston in his translation seeks to give this meaning in the words "the right use of the will is the steady effort to stand in spiritual being." </w:t>
      </w:r>
      <w:r>
        <w:rPr>
          <w:b w:val="1"/>
          <w:color w:val="000000"/>
        </w:rPr>
        <w:t xml:space="preserve">Here's</w:t>
      </w:r>
      <w:r>
        <w:rPr/>
        <w:t xml:space="preserve"> Charles Johnston and his book "The Yoga Sutras of Patanjali". To "</w:t>
      </w:r>
      <w:r>
        <w:rPr>
          <w:b w:val="1"/>
          <w:color w:val="000000"/>
        </w:rPr>
        <w:t xml:space="preserve">stand</w:t>
      </w:r>
      <w:r>
        <w:rPr/>
        <w:t xml:space="preserve"> in spiritual being" means to polarize one's consciousness in the the Soul and compel one's lower vehicles to align with the will of the Soul.</w:t>
      </w:r>
      <w:bookmarkEnd w:id="28"/>
    </w:p>
    <w:p>
      <w:pPr>
        <w:outlineLvl w:val="0"/>
        <w:pStyle w:val="Normal"/>
        <w:spacing w:lineRule="auto" w:line="264"/>
        <w:rPr/>
      </w:pPr>
      <w:bookmarkStart w:id="29" w:name="Row_30_Next_&quot;The_idea_involved_is_th"/>
      <w:r>
        <w:rPr>
          <w:b w:val="1"/>
          <w:color w:val="000000"/>
        </w:rPr>
        <w:t xml:space="preserve">Next, </w:t>
      </w:r>
      <w:r>
        <w:rPr>
          <w:i w:val="1"/>
          <w:color w:val="000000"/>
        </w:rPr>
        <w:t xml:space="preserve">"The idea involved is that of applying to the mind (regarded as a sixth sense) the same restraint that the five lower senses are subjected to:  their outward going activities are stopped and they are held from responding to the pull or attraction of their particular field of knowledge." </w:t>
      </w:r>
      <w:r>
        <w:rPr/>
        <w:t xml:space="preserve">Meditation, service, and study are the three methods given by DK for walking the path. But at some point the disciple must learn to control the mind used during study by withdrawing its outgoing attention from the periphery of outer activity and concentrate it at the center point of soul being.</w:t>
      </w:r>
      <w:bookmarkEnd w:id="29"/>
    </w:p>
    <w:p>
      <w:pPr>
        <w:outlineLvl w:val="0"/>
        <w:pStyle w:val="Normal"/>
        <w:spacing w:lineRule="auto" w:line="264"/>
        <w:rPr/>
      </w:pPr>
      <w:bookmarkStart w:id="30" w:name="Row_31_OK_Next_up_sutra_14_reader"/>
      <w:r>
        <w:rPr/>
        <w:t xml:space="preserve">OK! </w:t>
      </w:r>
      <w:r>
        <w:rPr>
          <w:b w:val="1"/>
          <w:color w:val="000000"/>
        </w:rPr>
        <w:t xml:space="preserve">Next </w:t>
      </w:r>
      <w:r>
        <w:rPr/>
        <w:t xml:space="preserve">up, sutra 14, [reader]</w:t>
      </w:r>
      <w:r>
        <w:rPr>
          <w:b w:val="1"/>
          <w:color w:val="000000"/>
        </w:rPr>
        <w:t xml:space="preserve"> </w:t>
      </w:r>
      <w:r>
        <w:rPr>
          <w:i w:val="1"/>
          <w:color w:val="000000"/>
        </w:rPr>
        <w:t xml:space="preserve">"When the object to be gained is sufficiently valued, and the efforts towards its attainment are persistently followed without intermission, then the steadiness of the mind (restraint of the vrittis) is secured.</w:t>
      </w:r>
      <w:r>
        <w:rPr/>
        <w:br/>
        <w:t xml:space="preserve"/>
      </w:r>
      <w:r>
        <w:rPr>
          <w:i w:val="1"/>
          <w:color w:val="000000"/>
        </w:rPr>
        <w:t xml:space="preserve">All followers of Raja Yoga must first be devotees.  Only intense love of the soul and of all that knowledge of the soul entails will carry the aspirant with sufficient steadiness toward his goal.  The objective in view—union with the soul, and consequently with the Oversoul and with all souls—must be justly appraised; the reasons for its achievement correctly judged, and the results to be gained most earnestly desired (or loved) before the aspirant will make that sufficiently strong effort which will give him his hold upon the modifications of the mind and consequently upon his entire lower nature.  When this appreciation is true enough and his ability to go forward with the work of subjugation and control is without intermission, then the time will come when the student will know consciously and increasingly what is the meaning of restraint of the modifications."</w:t>
      </w:r>
      <w:bookmarkEnd w:id="30"/>
    </w:p>
    <w:p>
      <w:pPr>
        <w:outlineLvl w:val="0"/>
        <w:pStyle w:val="Normal"/>
        <w:spacing w:lineRule="auto" w:line="264"/>
        <w:rPr/>
      </w:pPr>
      <w:bookmarkStart w:id="31" w:name="Row_32_First_the_sutra_itself&quot;14_Wh"/>
      <w:r>
        <w:rPr>
          <w:b w:val="1"/>
          <w:color w:val="000000"/>
        </w:rPr>
        <w:t xml:space="preserve">First,</w:t>
      </w:r>
      <w:r>
        <w:rPr/>
        <w:t xml:space="preserve"> the sutra itself</w:t>
      </w:r>
      <w:r>
        <w:rPr>
          <w:b w:val="1"/>
          <w:color w:val="000000"/>
        </w:rPr>
        <w:t xml:space="preserve"> </w:t>
      </w:r>
      <w:r>
        <w:rPr>
          <w:i w:val="1"/>
          <w:color w:val="000000"/>
        </w:rPr>
        <w:t xml:space="preserve">"14. When the object to be gained is sufficiently valued, and the efforts towards its attainment are persistently followed without intermission, then the steadiness of the mind (restraint of the vrittis) is secured." </w:t>
      </w:r>
      <w:r>
        <w:rPr/>
        <w:t xml:space="preserve">"Without intermission" means maintaining a continuous background frequency of Soul-tension until the old personality structures atrophy, and the mind restructures itself into a form more capable of consistent soul contact.</w:t>
      </w:r>
      <w:bookmarkEnd w:id="31"/>
    </w:p>
    <w:p>
      <w:pPr>
        <w:outlineLvl w:val="0"/>
        <w:pStyle w:val="Normal"/>
        <w:spacing w:lineRule="auto" w:line="264"/>
        <w:rPr/>
      </w:pPr>
      <w:bookmarkStart w:id="32" w:name="Row_33_Next_&quot;All_followers_of_Raja_Y"/>
      <w:r>
        <w:rPr>
          <w:b w:val="1"/>
          <w:color w:val="000000"/>
        </w:rPr>
        <w:t xml:space="preserve">Next, </w:t>
      </w:r>
      <w:r>
        <w:rPr>
          <w:i w:val="1"/>
          <w:color w:val="000000"/>
        </w:rPr>
        <w:t xml:space="preserve">"All followers of Raja Yoga must first be devotees.  Only intense love of the soul and of all that knowledge of the soul entails will carry the aspirant with sufficient steadiness toward his goal." </w:t>
      </w:r>
      <w:r>
        <w:rPr/>
        <w:t xml:space="preserve">Raja Yoga is the science of the mind, but the intellect alone lacks the motive power to break the gravitational pull of the personality. Therefore, the work of the mind must be fueled by the fire of devotion, for it is this magnetic force of the Second Aspect that allows the Soul to become 'sufficiently valued.'</w:t>
      </w:r>
      <w:bookmarkEnd w:id="32"/>
    </w:p>
    <w:p>
      <w:pPr>
        <w:outlineLvl w:val="0"/>
        <w:pStyle w:val="Normal"/>
        <w:spacing w:lineRule="auto" w:line="264"/>
        <w:rPr/>
      </w:pPr>
      <w:bookmarkStart w:id="33" w:name="Row_34_Next_&quot;The_objective_in_view—u"/>
      <w:r>
        <w:rPr>
          <w:b w:val="1"/>
          <w:color w:val="000000"/>
        </w:rPr>
        <w:t xml:space="preserve">Next</w:t>
      </w:r>
      <w:r>
        <w:rPr/>
        <w:t xml:space="preserve">, </w:t>
      </w:r>
      <w:r>
        <w:rPr>
          <w:i w:val="1"/>
          <w:color w:val="000000"/>
        </w:rPr>
        <w:t xml:space="preserve">"The objective in view—union with the soul, and consequently with the Oversoul and with all souls—must be justly appraised; the reasons for its achievement correctly judged, and the results to be gained most earnestly desired (or loved) before the aspirant will make that sufficiently strong effort which will give him his hold upon the modifications of the mind and consequently upon his entire lower nature."</w:t>
      </w:r>
      <w:r>
        <w:rPr/>
        <w:t xml:space="preserve"> So, first, the goal must be 'justly appraised'—the yogi must consider the energetic realities of the Path, second, this mental blueprint must be brought to life by the magnetic fire of 'earnest desire' or love aspect. Only then can the disciple's Will be truly</w:t>
      </w:r>
      <w:r>
        <w:rPr>
          <w:rFonts w:ascii="Helvetica" w:hAnsi="Helvetica"/>
          <w:sz w:val="24"/>
          <w:color w:val="000000"/>
        </w:rPr>
        <w:t xml:space="preserve"> </w:t>
      </w:r>
      <w:r>
        <w:rPr/>
        <w:t xml:space="preserve">engaged and the 'sufficiently strong effort' needed to still the mental modifications be applied.</w:t>
      </w:r>
      <w:bookmarkEnd w:id="33"/>
    </w:p>
    <w:p>
      <w:pPr>
        <w:outlineLvl w:val="0"/>
        <w:pStyle w:val="Normal"/>
        <w:spacing w:lineRule="auto" w:line="264"/>
        <w:rPr/>
      </w:pPr>
      <w:bookmarkStart w:id="34" w:name="Row_35_Next_&quot;When_this_appreciation_"/>
      <w:r>
        <w:rPr>
          <w:b w:val="1"/>
          <w:color w:val="000000"/>
        </w:rPr>
        <w:t xml:space="preserve">Next, </w:t>
      </w:r>
      <w:r>
        <w:rPr>
          <w:i w:val="1"/>
          <w:color w:val="000000"/>
        </w:rPr>
        <w:t xml:space="preserve">"When this appreciation is true enough and his ability to go forward with the work of subjugation and control is without intermission, then the time will come when the student will know consciously and increasingly what is the meaning of restraint of the modifications." </w:t>
      </w:r>
      <w:r>
        <w:rPr/>
        <w:t xml:space="preserve">So, when the forces of the intellect, love and the Will reach a critical mass and the tension is held 'without intermission'—the yogi's efforts result in a deepening of their process and they begin to feel the chaotic modifications of the mental body calm into a receptive stillness.</w:t>
      </w:r>
      <w:bookmarkEnd w:id="34"/>
    </w:p>
    <w:p>
      <w:pPr>
        <w:outlineLvl w:val="0"/>
        <w:pStyle w:val="Normal"/>
        <w:spacing w:lineRule="auto" w:line="264"/>
        <w:rPr/>
      </w:pPr>
      <w:bookmarkStart w:id="35" w:name="Row_36_Thoughts_questions_OK_Next_"/>
      <w:r>
        <w:rPr/>
        <w:t xml:space="preserve">Thoughts, questions? OK!</w:t>
      </w:r>
      <w:r>
        <w:rPr>
          <w:b w:val="1"/>
          <w:color w:val="000000"/>
        </w:rPr>
        <w:t xml:space="preserve"> Next </w:t>
      </w:r>
      <w:r>
        <w:rPr/>
        <w:t xml:space="preserve">up, sutra 15, [reader] </w:t>
      </w:r>
      <w:r>
        <w:rPr>
          <w:i w:val="1"/>
          <w:color w:val="000000"/>
        </w:rPr>
        <w:t xml:space="preserve">"Non-attachment is freedom from longing for all objects of desire, either earthly or traditional, either here or hereafter.</w:t>
      </w:r>
      <w:r>
        <w:rPr/>
        <w:br/>
        <w:t xml:space="preserve"/>
      </w:r>
      <w:r>
        <w:rPr>
          <w:i w:val="1"/>
          <w:color w:val="000000"/>
        </w:rPr>
        <w:t xml:space="preserve">Non-attachment can also be described as thirstlessness.  This is the most correct occult term to use as it involves the dual idea of water, the symbol of material existence, and desire, the quality of the astral plane, whose symbol is also water.  The idea of man being the "fish" is curiously complete here.  This symbol (as is the case with all symbols) has seven meanings; two are of use in this place: </w:t>
      </w:r>
      <w:r>
        <w:rPr/>
        <w:br/>
        <w:t xml:space="preserve"/>
      </w:r>
      <w:r>
        <w:rPr>
          <w:i w:val="1"/>
          <w:color w:val="000000"/>
        </w:rPr>
        <w:t xml:space="preserve">1. The fish is the symbol of the Vishnu aspect, the Christ principle, the second aspect of divinity, the Christ in incarnation, whether it is the cosmic Christ (expressing Himself through a solar system) or the individual Christ the potential saviour within each human being.  This is the "Christ in you, the hope of glory."  (Col. I:27) If the student will also study the fish Avatar of Vishnu he will learn still more."</w:t>
      </w:r>
      <w:bookmarkEnd w:id="35"/>
    </w:p>
    <w:p>
      <w:pPr>
        <w:outlineLvl w:val="0"/>
        <w:pStyle w:val="Normal"/>
        <w:spacing w:lineRule="auto" w:line="264"/>
        <w:rPr/>
      </w:pPr>
      <w:bookmarkStart w:id="36" w:name="Row_37_First_the_sutra_itself_&quot;15_"/>
      <w:r>
        <w:rPr/>
        <w:t xml:space="preserve">First, the </w:t>
      </w:r>
      <w:r>
        <w:rPr>
          <w:b w:val="1"/>
          <w:color w:val="000000"/>
        </w:rPr>
        <w:t xml:space="preserve">sutra</w:t>
      </w:r>
      <w:r>
        <w:rPr/>
        <w:t xml:space="preserve"> itself, </w:t>
      </w:r>
      <w:r>
        <w:rPr>
          <w:i w:val="1"/>
          <w:color w:val="000000"/>
        </w:rPr>
        <w:t xml:space="preserve">"15. Non-attachment is freedom from longing for all objects of desire, either earthly or traditional, either here or hereafter." </w:t>
      </w:r>
      <w:r>
        <w:rPr/>
        <w:t xml:space="preserve">'Longing' is an active magnetic tether—the projection of desire-force toward some form or another. True non-attachment (Vai-r</w:t>
      </w:r>
      <w:r>
        <w:rPr>
          <w:i w:val="1"/>
          <w:u w:val="single" w:color="000000"/>
          <w:color w:val="000000"/>
        </w:rPr>
        <w:t xml:space="preserve">ag-</w:t>
      </w:r>
      <w:r>
        <w:rPr/>
        <w:t xml:space="preserve">ya) demands the cessation of all magnetic longing. The disciple must sever their attachment not only to the physical world, but even to their own spiritual ambition.</w:t>
      </w:r>
      <w:bookmarkEnd w:id="36"/>
    </w:p>
    <w:p>
      <w:pPr>
        <w:outlineLvl w:val="0"/>
        <w:pStyle w:val="Normal"/>
        <w:spacing w:lineRule="auto" w:line="264"/>
        <w:rPr/>
      </w:pPr>
      <w:bookmarkStart w:id="37" w:name="Row_38_Next_&quot;Nonattachment_can_also"/>
      <w:r>
        <w:rPr>
          <w:b w:val="1"/>
          <w:color w:val="000000"/>
        </w:rPr>
        <w:t xml:space="preserve">Next, </w:t>
      </w:r>
      <w:r>
        <w:rPr>
          <w:i w:val="1"/>
          <w:color w:val="000000"/>
        </w:rPr>
        <w:t xml:space="preserve">"Non-attachment can also be described as thirstlessness.  This is the most correct occult term to use as it involves the dual idea of water, the symbol of material existence, and desire, the quality of the astral plane, whose symbol is also water." </w:t>
      </w:r>
      <w:r>
        <w:rPr/>
        <w:t xml:space="preserve">The astral plane is synonymous with Water—it is fluid, stormy, and distorts the light of the Soul through glamour. To 'thirst' (Trishna) is to magnetically crave this water, demanding constant emotional stimulation. Therefore, 'thirstlessness' is a deeply appropriate descriptor for astral non-attachment. The yogi uses the fire of the mental plane to evaporate, or make thirstless, the pull of the lower nature. </w:t>
      </w:r>
      <w:bookmarkEnd w:id="37"/>
    </w:p>
    <w:p>
      <w:pPr>
        <w:outlineLvl w:val="0"/>
        <w:pStyle w:val="Normal"/>
        <w:spacing w:lineRule="auto" w:line="264"/>
        <w:rPr/>
      </w:pPr>
      <w:bookmarkStart w:id="38" w:name="Row_39_Next_&quot;The_idea_of_man_being_t"/>
      <w:r>
        <w:rPr>
          <w:b w:val="1"/>
          <w:color w:val="000000"/>
        </w:rPr>
        <w:t xml:space="preserve">Next, </w:t>
      </w:r>
      <w:r>
        <w:rPr>
          <w:i w:val="1"/>
          <w:color w:val="000000"/>
        </w:rPr>
        <w:t xml:space="preserve">"The idea of man being the "fish" is curiously complete here. This symbol (as is the case with all symbols) has seven meanings; two are of use in this place:" </w:t>
      </w:r>
      <w:r>
        <w:rPr/>
        <w:t xml:space="preserve">Having defined the astral worlds as 'water,' Bailey introduces the symbol of the Fish and our relationship to it.</w:t>
      </w:r>
      <w:bookmarkEnd w:id="38"/>
    </w:p>
    <w:p>
      <w:pPr>
        <w:outlineLvl w:val="0"/>
        <w:pStyle w:val="Normal"/>
        <w:spacing w:lineRule="auto" w:line="264"/>
        <w:rPr/>
      </w:pPr>
      <w:bookmarkStart w:id="39" w:name="Row_40_Next_&quot;1_The_fish_is_the_symb"/>
      <w:r>
        <w:rPr>
          <w:b w:val="1"/>
          <w:color w:val="000000"/>
        </w:rPr>
        <w:t xml:space="preserve">Next, </w:t>
      </w:r>
      <w:r>
        <w:rPr>
          <w:i w:val="1"/>
          <w:color w:val="000000"/>
        </w:rPr>
        <w:t xml:space="preserve">"1. The fish is the symbol of the Vishnu aspect, the Christ principle, the second aspect of divinity, the Christ in incarnation, whether it is the cosmic Christ (expressing Himself through a solar system) or the individual Christ the potential saviour within each human being." </w:t>
      </w:r>
      <w:r>
        <w:rPr/>
        <w:t xml:space="preserve">The 'Christ principle' or 'Vishnu aspect' works through the Second Ray of Love-Wisdom—the cohesive, magnetic energy that binds spirit to matter. The symbol of the Fish represents this divine consciousness voluntarily submerging itself into the watery environment of material incarnation in order to redeem it. The human Soul or Christ principle makes the same sacrifice at a microcosmic</w:t>
      </w:r>
      <w:r>
        <w:rPr>
          <w:rFonts w:ascii="Helvetica" w:hAnsi="Helvetica"/>
          <w:sz w:val="24"/>
          <w:color w:val="000000"/>
        </w:rPr>
        <w:t xml:space="preserve"> </w:t>
      </w:r>
      <w:r>
        <w:rPr>
          <w:rFonts w:ascii="Helvetica" w:hAnsi="Helvetica"/>
          <w:color w:val="000000"/>
        </w:rPr>
        <w:t xml:space="preserve">level</w:t>
      </w:r>
      <w:r>
        <w:rPr/>
        <w:t xml:space="preserve"> by submerging Itself in the waters of the personality.</w:t>
      </w:r>
      <w:bookmarkEnd w:id="39"/>
    </w:p>
    <w:p>
      <w:pPr>
        <w:outlineLvl w:val="0"/>
        <w:pStyle w:val="Normal"/>
        <w:spacing w:lineRule="auto" w:line="264"/>
        <w:rPr/>
      </w:pPr>
      <w:bookmarkStart w:id="40" w:name="Row_41_Next_&quot;This_is_the_&quot;Christ_in_"/>
      <w:r>
        <w:rPr>
          <w:b w:val="1"/>
          <w:color w:val="000000"/>
        </w:rPr>
        <w:t xml:space="preserve">Next, </w:t>
      </w:r>
      <w:r>
        <w:rPr>
          <w:i w:val="1"/>
          <w:color w:val="000000"/>
        </w:rPr>
        <w:t xml:space="preserve">"This is the "Christ in you, the hope of glory."  (Col. I:27) If the student will also study the fish Avatar of Vishnu he will learn still more." </w:t>
      </w:r>
      <w:r>
        <w:rPr/>
        <w:t xml:space="preserve">Here, Bailey bridges Christian mysticism and </w:t>
      </w:r>
      <w:r>
        <w:rPr>
          <w:b w:val="1"/>
          <w:color w:val="000000"/>
        </w:rPr>
        <w:t xml:space="preserve">Hindu</w:t>
      </w:r>
      <w:r>
        <w:rPr/>
        <w:t xml:space="preserve"> cosmology to reveal a single science of the Soul. The word "glory" in Paul's phrase 'the hope of glory' is the esoteric term for the radiation of the Causal Body. The 'Christ in you' is the Second Ray principle embedded in the human mechanism, guaranteeing the eventual transfiguration of the physical form. "To understand how this operates over time, Bailey points to the Matsya Avatar—the Hindu myth of Vishnu incarnating as a fish to save the seeds of humanity from a cosmic flood. Microcosmically, this is the function of the human Soul, for it is this divine Fish that preserves our spiritual identity across hundreds of incarnations, until the consciousness can finally rise above the astral waters. The Egyptian Neith serves a similar function.</w:t>
      </w:r>
      <w:bookmarkEnd w:id="40"/>
    </w:p>
  </w:body>
</w:document>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xmlns:math="http://www.ora.com/XSLTCookbook/math" xmlns:alpha="http://www.omnigroup.com/namespace/OmniOutliner/alpha">
  <w:abstractNum w:abstractNumId="0">
    <w:multiLevelType w:val="hybridMultilevel"/>
    <w:lvl w:ilvl="0" w:tplc="04090001">
      <w:start w:val="1"/>
      <w:numFmt w:val="bullet"/>
      <w:lvlText w:val=""/>
      <w:lvlJc w:val="left"/>
      <w:pPr>
        <w:ind w:hanging="230" w:left="320"/>
      </w:pPr>
      <w:rPr>
        <w:rFonts w:ascii="Symbol" w:hAnsi="Symbol" w:hint="default"/>
      </w:rPr>
    </w:lvl>
    <w:lvl w:ilvl="1" w:tplc="04090003">
      <w:start w:val="1"/>
      <w:numFmt w:val="bullet"/>
      <w:lvlText w:val=""/>
      <w:lvlJc w:val="left"/>
      <w:pPr>
        <w:ind w:hanging="230" w:left="1040"/>
      </w:pPr>
      <w:rPr>
        <w:rFonts w:ascii="Symbol" w:hAnsi="Symbol" w:hint="default"/>
      </w:rPr>
    </w:lvl>
    <w:lvl w:ilvl="2" w:tplc="04090005">
      <w:start w:val="1"/>
      <w:numFmt w:val="bullet"/>
      <w:lvlText w:val=""/>
      <w:lvlJc w:val="left"/>
      <w:pPr>
        <w:ind w:hanging="230" w:left="1760"/>
      </w:pPr>
      <w:rPr>
        <w:rFonts w:ascii="Symbol" w:hAnsi="Symbol" w:hint="default"/>
      </w:rPr>
    </w:lvl>
    <w:lvl w:ilvl="3" w:tplc="04090001" w:tentative="1">
      <w:start w:val="1"/>
      <w:numFmt w:val="bullet"/>
      <w:lvlText w:val=""/>
      <w:lvlJc w:val="left"/>
      <w:pPr>
        <w:ind w:hanging="230" w:left="2480"/>
      </w:pPr>
      <w:rPr>
        <w:rFonts w:ascii="Symbol" w:hAnsi="Symbol" w:hint="default"/>
      </w:rPr>
    </w:lvl>
    <w:lvl w:ilvl="4" w:tplc="04090003" w:tentative="1">
      <w:start w:val="1"/>
      <w:numFmt w:val="bullet"/>
      <w:lvlText w:val=""/>
      <w:lvlJc w:val="left"/>
      <w:pPr>
        <w:ind w:hanging="230" w:left="3200"/>
      </w:pPr>
      <w:rPr>
        <w:rFonts w:ascii="Symbol" w:hAnsi="Symbol" w:hint="default"/>
      </w:rPr>
    </w:lvl>
    <w:lvl w:ilvl="5" w:tplc="04090005" w:tentative="1">
      <w:start w:val="1"/>
      <w:numFmt w:val="bullet"/>
      <w:lvlText w:val=""/>
      <w:lvlJc w:val="left"/>
      <w:pPr>
        <w:ind w:hanging="230" w:left="3920"/>
      </w:pPr>
      <w:rPr>
        <w:rFonts w:ascii="Symbol" w:hAnsi="Symbol" w:hint="default"/>
      </w:rPr>
    </w:lvl>
    <w:lvl w:ilvl="6" w:tplc="04090001" w:tentative="1">
      <w:start w:val="1"/>
      <w:numFmt w:val="bullet"/>
      <w:lvlText w:val=""/>
      <w:lvlJc w:val="left"/>
      <w:pPr>
        <w:ind w:hanging="230" w:left="4640"/>
      </w:pPr>
      <w:rPr>
        <w:rFonts w:ascii="Symbol" w:hAnsi="Symbol" w:hint="default"/>
      </w:rPr>
    </w:lvl>
    <w:lvl w:ilvl="7" w:tplc="04090003" w:tentative="1">
      <w:start w:val="1"/>
      <w:numFmt w:val="bullet"/>
      <w:lvlText w:val=""/>
      <w:lvlJc w:val="left"/>
      <w:pPr>
        <w:ind w:hanging="230" w:left="5360"/>
      </w:pPr>
      <w:rPr>
        <w:rFonts w:ascii="Symbol" w:hAnsi="Symbol" w:hint="default"/>
      </w:rPr>
    </w:lvl>
    <w:lvl w:ilvl="8" w:tplc="04090005" w:tentative="1">
      <w:start w:val="1"/>
      <w:numFmt w:val="bullet"/>
      <w:lvlText w:val=""/>
      <w:lvlJc w:val="left"/>
      <w:pPr>
        <w:ind w:hanging="230" w:left="6080"/>
      </w:pPr>
      <w:rPr>
        <w:rFonts w:ascii="Symbol" w:hAnsi="Symbol" w:hint="default"/>
      </w:rPr>
    </w:lvl>
  </w:abstractNum>
  <w:abstractNum w:abstractNumId="1">
    <w:multiLevelType w:val="multilevel"/>
    <w:lvl w:ilvl="0">
      <w:start w:val="1"/>
      <w:numFmt w:val="decimal"/>
      <w:lvlText w:val=""/>
      <w:lvlJc w:val="right"/>
      <w:pPr>
        <w:ind w:hanging="1" w:left="320"/>
      </w:pPr>
    </w:lvl>
    <w:lvl w:ilvl="1">
      <w:start w:val="1"/>
      <w:numFmt w:val="decimal"/>
      <w:lvlText w:val=""/>
      <w:lvlJc w:val="right"/>
      <w:pPr>
        <w:ind w:hanging="1" w:left="1040"/>
      </w:pPr>
    </w:lvl>
    <w:lvl w:ilvl="2">
      <w:start w:val="1"/>
      <w:numFmt w:val="decimal"/>
      <w:lvlText w:val=""/>
      <w:lvlJc w:val="right"/>
      <w:pPr>
        <w:ind w:hanging="1" w:left="1760"/>
      </w:pPr>
    </w:lvl>
    <w:lvl w:ilvl="3">
      <w:start w:val="1"/>
      <w:numFmt w:val="decimal"/>
      <w:lvlText w:val=""/>
      <w:lvlJc w:val="right"/>
      <w:pPr>
        <w:ind w:hanging="1" w:left="2480"/>
      </w:pPr>
    </w:lvl>
    <w:lvl w:ilvl="4">
      <w:start w:val="1"/>
      <w:numFmt w:val="decimal"/>
      <w:lvlText w:val=""/>
      <w:lvlJc w:val="right"/>
      <w:pPr>
        <w:ind w:hanging="1" w:left="3200"/>
      </w:pPr>
    </w:lvl>
    <w:lvl w:ilvl="5">
      <w:start w:val="1"/>
      <w:numFmt w:val="decimal"/>
      <w:lvlText w:val=""/>
      <w:lvlJc w:val="right"/>
      <w:pPr>
        <w:ind w:hanging="1" w:left="3920"/>
      </w:pPr>
    </w:lvl>
    <w:lvl w:ilvl="6">
      <w:start w:val="1"/>
      <w:numFmt w:val="decimal"/>
      <w:lvlText w:val=""/>
      <w:lvlJc w:val="right"/>
      <w:pPr>
        <w:ind w:hanging="1" w:left="4640"/>
      </w:pPr>
    </w:lvl>
    <w:lvl w:ilvl="7">
      <w:start w:val="1"/>
      <w:numFmt w:val="decimal"/>
      <w:lvlText w:val=""/>
      <w:lvlJc w:val="right"/>
      <w:pPr>
        <w:ind w:hanging="1" w:left="5360"/>
      </w:pPr>
    </w:lvl>
    <w:lvl w:ilvl="8">
      <w:start w:val="1"/>
      <w:numFmt w:val="decimal"/>
      <w:lvlText w:val=""/>
      <w:lvlJc w:val="right"/>
      <w:pPr>
        <w:ind w:hanging="1" w:left="6080"/>
      </w:pPr>
    </w:lvl>
  </w:abstractNum>
  <w:num w:numId="1">
    <w:abstractNumId w:val="1"/>
    <w:lvlOverride w:ilvl="0">
      <w:lvl w:ilvl="0">
        <w:start w:val="0"/>
        <w:numFmt w:val="decimal"/>
        <w:lvlText w:val=""/>
        <w:lvlJc w:val="right"/>
        <w:pPr>
          <w:ind w:hanging="1" w:left="320"/>
        </w:pPr>
      </w:lvl>
    </w:lvlOverride>
  </w:num>
  <w:num w:numId="2">
    <w:abstractNumId w:val="1"/>
    <w:lvlOverride w:ilvl="0">
      <w:lvl w:ilvl="0">
        <w:start w:val="0"/>
        <w:numFmt w:val="decimal"/>
        <w:lvlText w:val=""/>
        <w:lvlJc w:val="right"/>
        <w:pPr>
          <w:ind w:hanging="1" w:left="320"/>
        </w:pPr>
      </w:lvl>
    </w:lvlOverride>
  </w:num>
  <w:num w:numId="3">
    <w:abstractNumId w:val="1"/>
    <w:lvlOverride w:ilvl="0">
      <w:lvl w:ilvl="0">
        <w:start w:val="0"/>
        <w:numFmt w:val="decimal"/>
        <w:lvlText w:val=""/>
        <w:lvlJc w:val="right"/>
        <w:pPr>
          <w:ind w:hanging="1" w:left="320"/>
        </w:pPr>
      </w:lvl>
    </w:lvlOverride>
  </w:num>
  <w:num w:numId="4">
    <w:abstractNumId w:val="1"/>
    <w:lvlOverride w:ilvl="0">
      <w:lvl w:ilvl="0">
        <w:start w:val="0"/>
        <w:numFmt w:val="decimal"/>
        <w:lvlText w:val=""/>
        <w:lvlJc w:val="right"/>
        <w:pPr>
          <w:ind w:hanging="1" w:left="320"/>
        </w:pPr>
      </w:lvl>
    </w:lvlOverride>
  </w:num>
  <w:num w:numId="5">
    <w:abstractNumId w:val="1"/>
    <w:lvlOverride w:ilvl="0">
      <w:lvl w:ilvl="0">
        <w:start w:val="0"/>
        <w:numFmt w:val="decimal"/>
        <w:lvlText w:val=""/>
        <w:lvlJc w:val="right"/>
        <w:pPr>
          <w:ind w:hanging="1" w:left="320"/>
        </w:pPr>
      </w:lvl>
    </w:lvlOverride>
  </w:num>
  <w:num w:numId="6">
    <w:abstractNumId w:val="1"/>
    <w:lvlOverride w:ilvl="0">
      <w:lvl w:ilvl="0">
        <w:start w:val="0"/>
        <w:numFmt w:val="decimal"/>
        <w:lvlText w:val=""/>
        <w:lvlJc w:val="right"/>
        <w:pPr>
          <w:ind w:hanging="1" w:left="320"/>
        </w:pPr>
      </w:lvl>
    </w:lvlOverride>
  </w:num>
  <w:num w:numId="7">
    <w:abstractNumId w:val="1"/>
    <w:lvlOverride w:ilvl="0">
      <w:lvl w:ilvl="0">
        <w:start w:val="0"/>
        <w:numFmt w:val="decimal"/>
        <w:lvlText w:val=""/>
        <w:lvlJc w:val="right"/>
        <w:pPr>
          <w:ind w:hanging="1" w:left="320"/>
        </w:pPr>
      </w:lvl>
    </w:lvlOverride>
  </w:num>
  <w:num w:numId="8">
    <w:abstractNumId w:val="1"/>
    <w:lvlOverride w:ilvl="0">
      <w:lvl w:ilvl="0">
        <w:start w:val="0"/>
        <w:numFmt w:val="decimal"/>
        <w:lvlText w:val=""/>
        <w:lvlJc w:val="right"/>
        <w:pPr>
          <w:ind w:hanging="1" w:left="320"/>
        </w:pPr>
      </w:lvl>
    </w:lvlOverride>
  </w:num>
  <w:num w:numId="9">
    <w:abstractNumId w:val="1"/>
    <w:lvlOverride w:ilvl="0">
      <w:lvl w:ilvl="0">
        <w:start w:val="0"/>
        <w:numFmt w:val="decimal"/>
        <w:lvlText w:val=""/>
        <w:lvlJc w:val="right"/>
        <w:pPr>
          <w:ind w:hanging="1" w:left="320"/>
        </w:pPr>
      </w:lvl>
    </w:lvlOverride>
  </w:num>
  <w:num w:numId="10">
    <w:abstractNumId w:val="1"/>
    <w:lvlOverride w:ilvl="0">
      <w:lvl w:ilvl="0">
        <w:start w:val="0"/>
        <w:numFmt w:val="decimal"/>
        <w:lvlText w:val=""/>
        <w:lvlJc w:val="right"/>
        <w:pPr>
          <w:ind w:hanging="1" w:left="320"/>
        </w:pPr>
      </w:lvl>
    </w:lvlOverride>
  </w:num>
  <w:num w:numId="11">
    <w:abstractNumId w:val="1"/>
    <w:lvlOverride w:ilvl="0">
      <w:lvl w:ilvl="0">
        <w:start w:val="0"/>
        <w:numFmt w:val="decimal"/>
        <w:lvlText w:val=""/>
        <w:lvlJc w:val="right"/>
        <w:pPr>
          <w:ind w:hanging="1" w:left="320"/>
        </w:pPr>
      </w:lvl>
    </w:lvlOverride>
  </w:num>
  <w:num w:numId="12">
    <w:abstractNumId w:val="1"/>
    <w:lvlOverride w:ilvl="0">
      <w:lvl w:ilvl="0">
        <w:start w:val="0"/>
        <w:numFmt w:val="decimal"/>
        <w:lvlText w:val=""/>
        <w:lvlJc w:val="right"/>
        <w:pPr>
          <w:ind w:hanging="1" w:left="320"/>
        </w:pPr>
      </w:lvl>
    </w:lvlOverride>
  </w:num>
  <w:num w:numId="13">
    <w:abstractNumId w:val="1"/>
    <w:lvlOverride w:ilvl="0">
      <w:lvl w:ilvl="0">
        <w:start w:val="0"/>
        <w:numFmt w:val="decimal"/>
        <w:lvlText w:val=""/>
        <w:lvlJc w:val="right"/>
        <w:pPr>
          <w:ind w:hanging="1" w:left="320"/>
        </w:pPr>
      </w:lvl>
    </w:lvlOverride>
  </w:num>
  <w:num w:numId="14">
    <w:abstractNumId w:val="1"/>
    <w:lvlOverride w:ilvl="0">
      <w:lvl w:ilvl="0">
        <w:start w:val="0"/>
        <w:numFmt w:val="decimal"/>
        <w:lvlText w:val=""/>
        <w:lvlJc w:val="right"/>
        <w:pPr>
          <w:ind w:hanging="1" w:left="320"/>
        </w:pPr>
      </w:lvl>
    </w:lvlOverride>
  </w:num>
  <w:num w:numId="15">
    <w:abstractNumId w:val="1"/>
    <w:lvlOverride w:ilvl="0">
      <w:lvl w:ilvl="0">
        <w:start w:val="0"/>
        <w:numFmt w:val="decimal"/>
        <w:lvlText w:val=""/>
        <w:lvlJc w:val="right"/>
        <w:pPr>
          <w:ind w:hanging="1" w:left="320"/>
        </w:pPr>
      </w:lvl>
    </w:lvlOverride>
  </w:num>
  <w:num w:numId="16">
    <w:abstractNumId w:val="1"/>
    <w:lvlOverride w:ilvl="0">
      <w:lvl w:ilvl="0">
        <w:start w:val="0"/>
        <w:numFmt w:val="decimal"/>
        <w:lvlText w:val=""/>
        <w:lvlJc w:val="right"/>
        <w:pPr>
          <w:ind w:hanging="1" w:left="320"/>
        </w:pPr>
      </w:lvl>
    </w:lvlOverride>
  </w:num>
  <w:num w:numId="17">
    <w:abstractNumId w:val="1"/>
    <w:lvlOverride w:ilvl="0">
      <w:lvl w:ilvl="0">
        <w:start w:val="0"/>
        <w:numFmt w:val="decimal"/>
        <w:lvlText w:val=""/>
        <w:lvlJc w:val="right"/>
        <w:pPr>
          <w:ind w:hanging="1" w:left="320"/>
        </w:pPr>
      </w:lvl>
    </w:lvlOverride>
  </w:num>
  <w:num w:numId="18">
    <w:abstractNumId w:val="1"/>
    <w:lvlOverride w:ilvl="0">
      <w:lvl w:ilvl="0">
        <w:start w:val="0"/>
        <w:numFmt w:val="decimal"/>
        <w:lvlText w:val=""/>
        <w:lvlJc w:val="right"/>
        <w:pPr>
          <w:ind w:hanging="1" w:left="320"/>
        </w:pPr>
      </w:lvl>
    </w:lvlOverride>
  </w:num>
  <w:num w:numId="19">
    <w:abstractNumId w:val="1"/>
    <w:lvlOverride w:ilvl="0">
      <w:lvl w:ilvl="0">
        <w:start w:val="0"/>
        <w:numFmt w:val="decimal"/>
        <w:lvlText w:val=""/>
        <w:lvlJc w:val="right"/>
        <w:pPr>
          <w:ind w:hanging="1" w:left="320"/>
        </w:pPr>
      </w:lvl>
    </w:lvlOverride>
  </w:num>
  <w:num w:numId="20">
    <w:abstractNumId w:val="1"/>
    <w:lvlOverride w:ilvl="0">
      <w:lvl w:ilvl="0">
        <w:start w:val="0"/>
        <w:numFmt w:val="decimal"/>
        <w:lvlText w:val=""/>
        <w:lvlJc w:val="right"/>
        <w:pPr>
          <w:ind w:hanging="1" w:left="320"/>
        </w:pPr>
      </w:lvl>
    </w:lvlOverride>
  </w:num>
  <w:num w:numId="21">
    <w:abstractNumId w:val="1"/>
    <w:lvlOverride w:ilvl="0">
      <w:lvl w:ilvl="0">
        <w:start w:val="0"/>
        <w:numFmt w:val="decimal"/>
        <w:lvlText w:val=""/>
        <w:lvlJc w:val="right"/>
        <w:pPr>
          <w:ind w:hanging="1" w:left="320"/>
        </w:pPr>
      </w:lvl>
    </w:lvlOverride>
  </w:num>
  <w:num w:numId="22">
    <w:abstractNumId w:val="1"/>
    <w:lvlOverride w:ilvl="0">
      <w:lvl w:ilvl="0">
        <w:start w:val="0"/>
        <w:numFmt w:val="decimal"/>
        <w:lvlText w:val=""/>
        <w:lvlJc w:val="right"/>
        <w:pPr>
          <w:ind w:hanging="1" w:left="320"/>
        </w:pPr>
      </w:lvl>
    </w:lvlOverride>
  </w:num>
  <w:num w:numId="23">
    <w:abstractNumId w:val="1"/>
    <w:lvlOverride w:ilvl="0">
      <w:lvl w:ilvl="0">
        <w:start w:val="0"/>
        <w:numFmt w:val="decimal"/>
        <w:lvlText w:val=""/>
        <w:lvlJc w:val="right"/>
        <w:pPr>
          <w:ind w:hanging="1" w:left="320"/>
        </w:pPr>
      </w:lvl>
    </w:lvlOverride>
  </w:num>
  <w:num w:numId="24">
    <w:abstractNumId w:val="1"/>
    <w:lvlOverride w:ilvl="0">
      <w:lvl w:ilvl="0">
        <w:start w:val="0"/>
        <w:numFmt w:val="decimal"/>
        <w:lvlText w:val=""/>
        <w:lvlJc w:val="right"/>
        <w:pPr>
          <w:ind w:hanging="1" w:left="320"/>
        </w:pPr>
      </w:lvl>
    </w:lvlOverride>
  </w:num>
  <w:num w:numId="25">
    <w:abstractNumId w:val="1"/>
    <w:lvlOverride w:ilvl="0">
      <w:lvl w:ilvl="0">
        <w:start w:val="0"/>
        <w:numFmt w:val="decimal"/>
        <w:lvlText w:val=""/>
        <w:lvlJc w:val="right"/>
        <w:pPr>
          <w:ind w:hanging="1" w:left="320"/>
        </w:pPr>
      </w:lvl>
    </w:lvlOverride>
  </w:num>
  <w:num w:numId="26">
    <w:abstractNumId w:val="1"/>
    <w:lvlOverride w:ilvl="0">
      <w:lvl w:ilvl="0">
        <w:start w:val="0"/>
        <w:numFmt w:val="decimal"/>
        <w:lvlText w:val=""/>
        <w:lvlJc w:val="right"/>
        <w:pPr>
          <w:ind w:hanging="1" w:left="320"/>
        </w:pPr>
      </w:lvl>
    </w:lvlOverride>
  </w:num>
  <w:num w:numId="27">
    <w:abstractNumId w:val="1"/>
    <w:lvlOverride w:ilvl="0">
      <w:lvl w:ilvl="0">
        <w:start w:val="0"/>
        <w:numFmt w:val="decimal"/>
        <w:lvlText w:val=""/>
        <w:lvlJc w:val="right"/>
        <w:pPr>
          <w:ind w:hanging="1" w:left="320"/>
        </w:pPr>
      </w:lvl>
    </w:lvlOverride>
  </w:num>
  <w:num w:numId="28">
    <w:abstractNumId w:val="1"/>
    <w:lvlOverride w:ilvl="0">
      <w:lvl w:ilvl="0">
        <w:start w:val="0"/>
        <w:numFmt w:val="decimal"/>
        <w:lvlText w:val=""/>
        <w:lvlJc w:val="right"/>
        <w:pPr>
          <w:ind w:hanging="1" w:left="320"/>
        </w:pPr>
      </w:lvl>
    </w:lvlOverride>
  </w:num>
  <w:num w:numId="29">
    <w:abstractNumId w:val="1"/>
    <w:lvlOverride w:ilvl="0">
      <w:lvl w:ilvl="0">
        <w:start w:val="0"/>
        <w:numFmt w:val="decimal"/>
        <w:lvlText w:val=""/>
        <w:lvlJc w:val="right"/>
        <w:pPr>
          <w:ind w:hanging="1" w:left="320"/>
        </w:pPr>
      </w:lvl>
    </w:lvlOverride>
  </w:num>
  <w:num w:numId="30">
    <w:abstractNumId w:val="1"/>
    <w:lvlOverride w:ilvl="0">
      <w:lvl w:ilvl="0">
        <w:start w:val="0"/>
        <w:numFmt w:val="decimal"/>
        <w:lvlText w:val=""/>
        <w:lvlJc w:val="right"/>
        <w:pPr>
          <w:ind w:hanging="1" w:left="320"/>
        </w:pPr>
      </w:lvl>
    </w:lvlOverride>
  </w:num>
  <w:num w:numId="31">
    <w:abstractNumId w:val="1"/>
    <w:lvlOverride w:ilvl="0">
      <w:lvl w:ilvl="0">
        <w:start w:val="0"/>
        <w:numFmt w:val="decimal"/>
        <w:lvlText w:val=""/>
        <w:lvlJc w:val="right"/>
        <w:pPr>
          <w:ind w:hanging="1" w:left="320"/>
        </w:pPr>
      </w:lvl>
    </w:lvlOverride>
  </w:num>
  <w:num w:numId="32">
    <w:abstractNumId w:val="1"/>
    <w:lvlOverride w:ilvl="0">
      <w:lvl w:ilvl="0">
        <w:start w:val="0"/>
        <w:numFmt w:val="decimal"/>
        <w:lvlText w:val=""/>
        <w:lvlJc w:val="right"/>
        <w:pPr>
          <w:ind w:hanging="1" w:left="320"/>
        </w:pPr>
      </w:lvl>
    </w:lvlOverride>
  </w:num>
  <w:num w:numId="33">
    <w:abstractNumId w:val="1"/>
    <w:lvlOverride w:ilvl="0">
      <w:lvl w:ilvl="0">
        <w:start w:val="0"/>
        <w:numFmt w:val="decimal"/>
        <w:lvlText w:val=""/>
        <w:lvlJc w:val="right"/>
        <w:pPr>
          <w:ind w:hanging="1" w:left="320"/>
        </w:pPr>
      </w:lvl>
    </w:lvlOverride>
  </w:num>
  <w:num w:numId="34">
    <w:abstractNumId w:val="1"/>
    <w:lvlOverride w:ilvl="0">
      <w:lvl w:ilvl="0">
        <w:start w:val="0"/>
        <w:numFmt w:val="decimal"/>
        <w:lvlText w:val=""/>
        <w:lvlJc w:val="right"/>
        <w:pPr>
          <w:ind w:hanging="1" w:left="320"/>
        </w:pPr>
      </w:lvl>
    </w:lvlOverride>
  </w:num>
  <w:num w:numId="35">
    <w:abstractNumId w:val="1"/>
    <w:lvlOverride w:ilvl="0">
      <w:lvl w:ilvl="0">
        <w:start w:val="0"/>
        <w:numFmt w:val="decimal"/>
        <w:lvlText w:val=""/>
        <w:lvlJc w:val="right"/>
        <w:pPr>
          <w:ind w:hanging="1" w:left="320"/>
        </w:pPr>
      </w:lvl>
    </w:lvlOverride>
  </w:num>
  <w:num w:numId="36">
    <w:abstractNumId w:val="1"/>
    <w:lvlOverride w:ilvl="0">
      <w:lvl w:ilvl="0">
        <w:start w:val="0"/>
        <w:numFmt w:val="decimal"/>
        <w:lvlText w:val=""/>
        <w:lvlJc w:val="right"/>
        <w:pPr>
          <w:ind w:hanging="1" w:left="320"/>
        </w:pPr>
      </w:lvl>
    </w:lvlOverride>
  </w:num>
  <w:num w:numId="37">
    <w:abstractNumId w:val="1"/>
    <w:lvlOverride w:ilvl="0">
      <w:lvl w:ilvl="0">
        <w:start w:val="0"/>
        <w:numFmt w:val="decimal"/>
        <w:lvlText w:val=""/>
        <w:lvlJc w:val="right"/>
        <w:pPr>
          <w:ind w:hanging="1" w:left="320"/>
        </w:pPr>
      </w:lvl>
    </w:lvlOverride>
  </w:num>
  <w:num w:numId="38">
    <w:abstractNumId w:val="1"/>
    <w:lvlOverride w:ilvl="0">
      <w:lvl w:ilvl="0">
        <w:start w:val="0"/>
        <w:numFmt w:val="decimal"/>
        <w:lvlText w:val=""/>
        <w:lvlJc w:val="right"/>
        <w:pPr>
          <w:ind w:hanging="1" w:left="320"/>
        </w:pPr>
      </w:lvl>
    </w:lvlOverride>
  </w:num>
  <w:num w:numId="39">
    <w:abstractNumId w:val="1"/>
    <w:lvlOverride w:ilvl="0">
      <w:lvl w:ilvl="0">
        <w:start w:val="0"/>
        <w:numFmt w:val="decimal"/>
        <w:lvlText w:val=""/>
        <w:lvlJc w:val="right"/>
        <w:pPr>
          <w:ind w:hanging="1" w:left="320"/>
        </w:pPr>
      </w:lvl>
    </w:lvlOverride>
  </w:num>
  <w:num w:numId="40">
    <w:abstractNumId w:val="1"/>
    <w:lvlOverride w:ilvl="0">
      <w:lvl w:ilvl="0">
        <w:start w:val="0"/>
        <w:numFmt w:val="decimal"/>
        <w:lvlText w:val=""/>
        <w:lvlJc w:val="right"/>
        <w:pPr>
          <w:ind w:hanging="1" w:left="320"/>
        </w:pPr>
      </w:lvl>
    </w:lvlOverride>
  </w:num>
  <w:num w:numId="41">
    <w:abstractNumId w:val="1"/>
    <w:lvlOverride w:ilvl="0">
      <w:lvl w:ilvl="0">
        <w:start w:val="0"/>
        <w:numFmt w:val="decimal"/>
        <w:lvlText w:val=""/>
        <w:lvlJc w:val="right"/>
        <w:pPr>
          <w:ind w:hanging="1" w:left="32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outline"/>
  <w:zoom w:percent="100"/>
  <w:defaultTabStop w:val="720"/>
</w:settings>
</file>

<file path=word/styles.xml><?xml version="1.0" encoding="utf-8"?>
<w:styles xmlns:r="http://schemas.openxmlformats.org/officeDocument/2006/relationships" xmlns:w="http://schemas.openxmlformats.org/wordprocessingml/2006/main">
  <w:docDefaults>
    <w:rPrDefault>
      <w:rPr/>
    </w:rPrDefault>
    <w:pPrDefault/>
  </w:docDefaults>
  <w:style w:type="paragraph" w:default="1" w:styleId="Normal">
    <w:name w:val="Normal"/>
    <w:qFormat/>
    <w:pPr>
      <w:spacing w:lineRule="auto" w:line="264"/>
    </w:pPr>
    <w:rPr>
      <w:rFonts w:ascii="Helvetica Neue" w:hAnsi="Helvetica Neue"/>
      <w:sz w:val="26"/>
      <w:color w:val="000000"/>
    </w:rPr>
  </w:style>
  <w:style w:type="paragraph" w:styleId="Heading1">
    <w:name w:val="Heading 1"/>
    <w:basedOn w:val="Normal"/>
    <w:qFormat/>
    <w:pPr>
      <w:outlineLvl w:val="0"/>
      <w:spacing w:lineRule="auto" w:line="264"/>
    </w:pPr>
    <w:rPr/>
  </w:style>
  <w:style w:type="paragraph" w:default="1" w:styleId="NoteStyle">
    <w:name w:val="Note Text"/>
    <w:qFormat/>
    <w:pPr>
      <w:spacing w:lineRule="auto" w:line="264"/>
    </w:pPr>
    <w:rPr>
      <w:rFonts w:ascii="Helvetica Neue" w:hAnsi="Helvetica Neue"/>
      <w:sz w:val="22"/>
      <w:color w:val="676767"/>
    </w:rPr>
  </w:style>
  <w:style w:type="character" w:styleId="Hyperlink">
    <w:name w:val="Hyperlink"/>
    <w:basedOn w:val="DefaultParagraphFont"/>
    <w:rPr>
      <w:color w:val="0000FF" w:themeColor="hyperlink"/>
      <w:u w:val="single"/>
    </w:rPr>
  </w:style>
</w:styles>
</file>

<file path=word/_rels/document.xml.rels><?xml version="1.0" encoding="utf-8"?>
<Relationships xmlns="http://schemas.openxmlformats.org/package/2006/relationships" xmlns:w="http://schemas.openxmlformats.org/wordprocessingml/2006/main">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